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L’objectif de ce travail dans la première partie est d’assimiler un modèle</w:t>
      </w:r>
    </w:p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courant de pile sèche type Leclanché : par l’étude</w:t>
      </w:r>
    </w:p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De l’anode (zinc )seul .De la cathode (C(gr)) seule</w:t>
      </w:r>
    </w:p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Puis en assemblant ces deux éléments par contacte liquide (immersion) puis</w:t>
      </w:r>
    </w:p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électrique externe pour former une pile</w:t>
      </w:r>
    </w:p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L’étude concernera la polarisation , les paramètres électrochimiques</w:t>
      </w:r>
    </w:p>
    <w:p w:rsidR="00FE6336" w:rsidRPr="00FE6336" w:rsidRDefault="00FE6336" w:rsidP="00FE6336">
      <w:pPr>
        <w:bidi w:val="0"/>
        <w:rPr>
          <w:lang w:val="fr-FR" w:bidi="ar-DZ"/>
        </w:rPr>
      </w:pPr>
      <w:r w:rsidRPr="00FE6336">
        <w:rPr>
          <w:lang w:val="fr-FR" w:bidi="ar-DZ"/>
        </w:rPr>
        <w:t>Dans une deuxième partie : une tentative pour améliorer ce produit sera effectuée</w:t>
      </w:r>
    </w:p>
    <w:p w:rsidR="00CA5AA0" w:rsidRPr="00FE6336" w:rsidRDefault="00FE6336" w:rsidP="00FE6336">
      <w:pPr>
        <w:bidi w:val="0"/>
        <w:rPr>
          <w:rFonts w:hint="cs"/>
          <w:lang w:val="fr-FR" w:bidi="ar-DZ"/>
        </w:rPr>
      </w:pPr>
      <w:r w:rsidRPr="00FE6336">
        <w:rPr>
          <w:lang w:val="fr-FR" w:bidi="ar-DZ"/>
        </w:rPr>
        <w:t>essentiellement sur la nature d’électrolyte.</w:t>
      </w:r>
    </w:p>
    <w:sectPr w:rsidR="00CA5AA0" w:rsidRPr="00FE633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6336"/>
    <w:rsid w:val="005F47AF"/>
    <w:rsid w:val="00CA5AA0"/>
    <w:rsid w:val="00FE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AA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2015-06-09T09:10:00Z</dcterms:created>
  <dcterms:modified xsi:type="dcterms:W3CDTF">2015-06-09T09:10:00Z</dcterms:modified>
</cp:coreProperties>
</file>