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69FB" w:rsidRDefault="009269FB" w:rsidP="009269FB">
      <w:r>
        <w:t>L'objectif de la présente thèse est de contribuer à l'application de la méthode neuronale pour le calcul et la modélisation des phénomènes de transports, particulièrement le transfert massique et le transfert thermique. Notre travail est axé sur deux parties :</w:t>
      </w:r>
    </w:p>
    <w:p w:rsidR="009269FB" w:rsidRDefault="009269FB" w:rsidP="009269FB">
      <w:proofErr w:type="gramStart"/>
      <w:r>
        <w:t>la</w:t>
      </w:r>
      <w:proofErr w:type="gramEnd"/>
      <w:r>
        <w:t xml:space="preserve"> première partie, relative au transfert de masse, consiste à introduire les réseaux de neurones artificiels de type multicouche afin de calculer le coefficient de la dispersion axiale dans les lits fixes tassés de particules parallélépipédiques, sphériques et fibreuses. Ainsi pour valoriser la robustesse de cette méthode, nous avons modélisé les résultats obtenus sous forme de corrélations empiriques adimensionnelles qui tiennent compte de l'influence de tous les paramètres essentiels gouvernant le phénomène ; ensuite nous avons procédé  à une comparaison avec d'autres travaux antérieurs.</w:t>
      </w:r>
    </w:p>
    <w:p w:rsidR="009269FB" w:rsidRDefault="009269FB" w:rsidP="009269FB">
      <w:r>
        <w:t>La seconde partie, relative au transfert thermique, a pour but la caractérisation d'un capteur auto-stockeur par cette méthode. Ce dispositif, composé de quatre cuves et équipé d'un réflecteur, permet d'effectuer la conversion du rayonnement solaire en énergie calorifique et le stockage de cette énergie. L'efficacité de cette méthode est mise en évidence par la bonne concordance, lors de la comparaison des résultats expérimentaux avec les résultats obtenus par les réseaux de neurones artificiels.</w:t>
      </w:r>
    </w:p>
    <w:p w:rsidR="0049504C" w:rsidRDefault="009269FB" w:rsidP="009269FB">
      <w:r>
        <w:t>Compte tenu des résultats prometteurs obtenus, nous estimons que la méthode neuronale est une bonne alternative aux méthodes classiques de calcul et de modélisation des paramètres pertinents des phénomènes de transports.</w:t>
      </w:r>
    </w:p>
    <w:sectPr w:rsidR="0049504C" w:rsidSect="0049504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269FB"/>
    <w:rsid w:val="0049504C"/>
    <w:rsid w:val="009269F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504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243</Words>
  <Characters>1339</Characters>
  <Application>Microsoft Office Word</Application>
  <DocSecurity>0</DocSecurity>
  <Lines>11</Lines>
  <Paragraphs>3</Paragraphs>
  <ScaleCrop>false</ScaleCrop>
  <Company/>
  <LinksUpToDate>false</LinksUpToDate>
  <CharactersWithSpaces>1579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2014-12-07T13:33:00Z</dcterms:created>
  <dcterms:modified xsi:type="dcterms:W3CDTF">2014-12-07T13:34:00Z</dcterms:modified>
</cp:coreProperties>
</file>