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266FB4" w:rsidRDefault="00266FB4" w:rsidP="00325804">
      <w:pPr>
        <w:bidi w:val="0"/>
        <w:rPr>
          <w:rFonts w:ascii="Times New Roman" w:hAnsi="Times New Roman" w:cs="Times New Roman"/>
          <w:sz w:val="28"/>
          <w:szCs w:val="28"/>
        </w:rPr>
      </w:pPr>
    </w:p>
    <w:p w:rsidR="00CA5388" w:rsidRDefault="00C71AE7" w:rsidP="00CA5388">
      <w:pPr>
        <w:tabs>
          <w:tab w:val="left" w:pos="720"/>
          <w:tab w:val="left" w:pos="10560"/>
          <w:tab w:val="right" w:pos="10915"/>
        </w:tabs>
        <w:jc w:val="both"/>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r w:rsidR="00454BD3" w:rsidRPr="00454BD3">
        <w:rPr>
          <w:rFonts w:ascii="Times New Roman" w:hAnsi="Times New Roman" w:cs="Times New Roman"/>
          <w:sz w:val="28"/>
          <w:szCs w:val="28"/>
          <w:rtl/>
          <w:lang w:val="fr-FR" w:bidi="ar-DZ"/>
        </w:rPr>
        <w:t>.</w:t>
      </w:r>
      <w:r w:rsidR="0087295D">
        <w:rPr>
          <w:rFonts w:ascii="Times New Roman" w:hAnsi="Times New Roman" w:cs="Times New Roman"/>
          <w:sz w:val="28"/>
          <w:szCs w:val="28"/>
          <w:rtl/>
          <w:lang w:val="fr-FR" w:bidi="ar-DZ"/>
        </w:rPr>
        <w:tab/>
      </w:r>
      <w:r w:rsidR="0087295D">
        <w:rPr>
          <w:rFonts w:ascii="Times New Roman" w:hAnsi="Times New Roman" w:cs="Times New Roman"/>
          <w:sz w:val="28"/>
          <w:szCs w:val="28"/>
          <w:rtl/>
          <w:lang w:val="fr-FR" w:bidi="ar-DZ"/>
        </w:rPr>
        <w:tab/>
      </w:r>
    </w:p>
    <w:p w:rsidR="00CA5388" w:rsidRDefault="00CA5388" w:rsidP="00CA5388">
      <w:pPr>
        <w:tabs>
          <w:tab w:val="left" w:pos="9835"/>
        </w:tabs>
        <w:rPr>
          <w:rFonts w:ascii="Times New Roman" w:hAnsi="Times New Roman" w:cs="Times New Roman"/>
          <w:sz w:val="28"/>
          <w:szCs w:val="28"/>
          <w:rtl/>
          <w:lang w:val="fr-FR" w:bidi="ar-DZ"/>
        </w:rPr>
      </w:pPr>
      <w:r w:rsidRPr="00CA5388">
        <w:rPr>
          <w:rFonts w:ascii="Times New Roman" w:hAnsi="Times New Roman" w:cs="Times New Roman"/>
          <w:sz w:val="28"/>
          <w:szCs w:val="28"/>
          <w:rtl/>
          <w:lang w:val="fr-FR" w:bidi="ar-DZ"/>
        </w:rPr>
        <w:t>..</w:t>
      </w:r>
    </w:p>
    <w:p w:rsidR="0009286B" w:rsidRPr="0009286B" w:rsidRDefault="0009286B" w:rsidP="0009286B">
      <w:pPr>
        <w:jc w:val="right"/>
        <w:rPr>
          <w:rFonts w:ascii="Times New Roman" w:hAnsi="Times New Roman" w:cs="Times New Roman"/>
          <w:sz w:val="28"/>
          <w:szCs w:val="28"/>
          <w:lang w:val="fr-FR" w:bidi="ar-DZ"/>
        </w:rPr>
      </w:pPr>
      <w:r w:rsidRPr="0009286B">
        <w:rPr>
          <w:rFonts w:ascii="Times New Roman" w:hAnsi="Times New Roman" w:cs="Times New Roman"/>
          <w:sz w:val="28"/>
          <w:szCs w:val="28"/>
          <w:lang w:val="fr-FR" w:bidi="ar-DZ"/>
        </w:rPr>
        <w:t>Dans le cadre de la préparation du mémoire de magister, notre travail de recherche est destiné à l'étude et le dimensionnement  de la chaîne de conversion d'énergie éolienne et ce, en vue de l'élaboration d'un logiciel de calcul susceptible  de choisir automatiquement et de manière numérique l'aérogénérateur le plus adéquat pour couvrir le besoin en énergie électrique dans des sites enclavés. Il s'agit donc d'une étude portant sur les énergies renouvelables, de la préservation de l'environnement et d'un développement durable, notamment de l'intérêt de l'apport de l'énergie éolienne et de sa conversion en vue de son utilisation pour les communautés isolées. Dans ce sens et sur la base des travaux de météorologie déjà menés dans les laboratoires de traitement d'image et de rayonnement, on cherche à acquérir simultanément les composantes météorologiques nécessaires à la connaissance de l'énergie éolienne dans des régions régulièrement ventées, mais situées dans des zones enclavées. L'étude et l'analyse des données ainsi collectées sont par la suite utilisées pour le dimensionnement du système de conversion éolien</w:t>
      </w:r>
      <w:r w:rsidRPr="0009286B">
        <w:rPr>
          <w:rFonts w:ascii="Times New Roman" w:hAnsi="Times New Roman" w:cs="Times New Roman"/>
          <w:sz w:val="28"/>
          <w:szCs w:val="28"/>
          <w:rtl/>
          <w:lang w:val="fr-FR" w:bidi="ar-DZ"/>
        </w:rPr>
        <w:t>.</w:t>
      </w:r>
    </w:p>
    <w:p w:rsidR="0009286B" w:rsidRDefault="0009286B" w:rsidP="0009286B">
      <w:pPr>
        <w:jc w:val="right"/>
        <w:rPr>
          <w:rFonts w:ascii="Times New Roman" w:hAnsi="Times New Roman" w:cs="Times New Roman" w:hint="cs"/>
          <w:sz w:val="28"/>
          <w:szCs w:val="28"/>
          <w:rtl/>
          <w:lang w:val="fr-FR" w:bidi="ar-DZ"/>
        </w:rPr>
      </w:pPr>
      <w:r w:rsidRPr="0009286B">
        <w:rPr>
          <w:rFonts w:ascii="Times New Roman" w:hAnsi="Times New Roman" w:cs="Times New Roman"/>
          <w:sz w:val="28"/>
          <w:szCs w:val="28"/>
          <w:lang w:val="fr-FR" w:bidi="ar-DZ"/>
        </w:rPr>
        <w:t>Les différentes étapes qui ont été suivies pour l'élaboration de ce mémoire sont aux nombres de deux</w:t>
      </w:r>
      <w:r>
        <w:rPr>
          <w:rFonts w:ascii="Times New Roman" w:hAnsi="Times New Roman" w:cs="Times New Roman"/>
          <w:sz w:val="28"/>
          <w:szCs w:val="28"/>
          <w:lang w:val="fr-FR" w:bidi="ar-DZ"/>
        </w:rPr>
        <w:t xml:space="preserve"> :</w:t>
      </w:r>
      <w:r w:rsidRPr="0009286B">
        <w:rPr>
          <w:rFonts w:ascii="Times New Roman" w:hAnsi="Times New Roman" w:cs="Times New Roman"/>
          <w:sz w:val="28"/>
          <w:szCs w:val="28"/>
          <w:rtl/>
          <w:lang w:val="fr-FR" w:bidi="ar-DZ"/>
        </w:rPr>
        <w:t xml:space="preserve"> </w:t>
      </w:r>
    </w:p>
    <w:p w:rsidR="0009286B" w:rsidRPr="0009286B" w:rsidRDefault="0009286B" w:rsidP="0009286B">
      <w:pPr>
        <w:jc w:val="right"/>
        <w:rPr>
          <w:rFonts w:ascii="Times New Roman" w:hAnsi="Times New Roman" w:cs="Times New Roman"/>
          <w:sz w:val="28"/>
          <w:szCs w:val="28"/>
          <w:lang w:val="fr-FR" w:bidi="ar-DZ"/>
        </w:rPr>
      </w:pPr>
      <w:r w:rsidRPr="0009286B">
        <w:rPr>
          <w:rFonts w:ascii="Times New Roman" w:hAnsi="Times New Roman" w:cs="Times New Roman"/>
          <w:sz w:val="28"/>
          <w:szCs w:val="28"/>
          <w:lang w:val="fr-FR" w:bidi="ar-DZ"/>
        </w:rPr>
        <w:t>La premier étape consiste à choisir tout d'abord la pompe la plus convenable pour notre système et cela sur a base du calcul du débit journalier pendant chaque mois de l'année pour les différents groupes moteur- pompe par le biais d'un algorithme. Cet algorithme est basé sur le calcul à différents auteurs  d'une intégral du produit de deux fonctions à savoir : la courbe caractéristique de la pompe, et les paramètres de Weibull caractérisant le site considéré. Une fois les résultats obtenus, on  choisi la pompe ayant le débit le plus élevé. A cet effet ; nous avons effectués plusieurs simulations sur différents sites du sud Algérien</w:t>
      </w:r>
      <w:r w:rsidRPr="0009286B">
        <w:rPr>
          <w:rFonts w:ascii="Times New Roman" w:hAnsi="Times New Roman" w:cs="Times New Roman"/>
          <w:sz w:val="28"/>
          <w:szCs w:val="28"/>
          <w:rtl/>
          <w:lang w:val="fr-FR" w:bidi="ar-DZ"/>
        </w:rPr>
        <w:t>.</w:t>
      </w:r>
    </w:p>
    <w:p w:rsidR="00CA5388" w:rsidRPr="00CA5388" w:rsidRDefault="0009286B" w:rsidP="0009286B">
      <w:pPr>
        <w:jc w:val="right"/>
        <w:rPr>
          <w:rFonts w:ascii="Times New Roman" w:hAnsi="Times New Roman" w:cs="Times New Roman" w:hint="cs"/>
          <w:sz w:val="28"/>
          <w:szCs w:val="28"/>
          <w:rtl/>
          <w:lang w:val="fr-FR" w:bidi="ar-DZ"/>
        </w:rPr>
      </w:pPr>
      <w:r w:rsidRPr="0009286B">
        <w:rPr>
          <w:rFonts w:ascii="Times New Roman" w:hAnsi="Times New Roman" w:cs="Times New Roman"/>
          <w:sz w:val="28"/>
          <w:szCs w:val="28"/>
          <w:lang w:val="fr-FR" w:bidi="ar-DZ"/>
        </w:rPr>
        <w:t>En deuxième étape ; nous devons d'abord préciser la puissance totale nécessaire d'une part à l'alimentation d'un foyer, et d'autre part, pour le pompage d'eau.  Dans ce cas, on estime pour chaque aérogénérateur en la quantité d'énergie électrique qu'elles sont susceptibles de convertir à partir de l'énergie cinétique contenue dans le vent. Dans ce contexte, on construit une base de données  relative au  sites, aux aérogénérateurs et aux sous-système de pompage  par le logiciel Oracle gérée par un interface graphique fait par le logiciel jBuilder qui va sélectionner  directement l'aérogénérateur le plus convenable pour notre demande énergétique</w:t>
      </w:r>
      <w:r w:rsidRPr="0009286B">
        <w:rPr>
          <w:rFonts w:ascii="Times New Roman" w:hAnsi="Times New Roman" w:cs="Times New Roman"/>
          <w:sz w:val="28"/>
          <w:szCs w:val="28"/>
          <w:rtl/>
          <w:lang w:val="fr-FR" w:bidi="ar-DZ"/>
        </w:rPr>
        <w:t>.</w:t>
      </w:r>
    </w:p>
    <w:sectPr w:rsidR="00CA5388" w:rsidRPr="00CA5388"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2D02" w:rsidRDefault="00A32D02" w:rsidP="00687A7E">
      <w:pPr>
        <w:spacing w:after="0" w:line="240" w:lineRule="auto"/>
      </w:pPr>
      <w:r>
        <w:separator/>
      </w:r>
    </w:p>
  </w:endnote>
  <w:endnote w:type="continuationSeparator" w:id="1">
    <w:p w:rsidR="00A32D02" w:rsidRDefault="00A32D02"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2D02" w:rsidRDefault="00A32D02" w:rsidP="00687A7E">
      <w:pPr>
        <w:spacing w:after="0" w:line="240" w:lineRule="auto"/>
      </w:pPr>
      <w:r>
        <w:separator/>
      </w:r>
    </w:p>
  </w:footnote>
  <w:footnote w:type="continuationSeparator" w:id="1">
    <w:p w:rsidR="00A32D02" w:rsidRDefault="00A32D02"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9286B"/>
    <w:rsid w:val="000A646F"/>
    <w:rsid w:val="000D2011"/>
    <w:rsid w:val="000E58EA"/>
    <w:rsid w:val="000F3DF6"/>
    <w:rsid w:val="0011187E"/>
    <w:rsid w:val="001218F2"/>
    <w:rsid w:val="00187B4F"/>
    <w:rsid w:val="001A0648"/>
    <w:rsid w:val="001B71BC"/>
    <w:rsid w:val="001F687A"/>
    <w:rsid w:val="00222740"/>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540C4"/>
    <w:rsid w:val="00564247"/>
    <w:rsid w:val="005760F0"/>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01434"/>
    <w:rsid w:val="008209DB"/>
    <w:rsid w:val="00834DFD"/>
    <w:rsid w:val="00852079"/>
    <w:rsid w:val="00871104"/>
    <w:rsid w:val="0087295D"/>
    <w:rsid w:val="0087433D"/>
    <w:rsid w:val="00883C8D"/>
    <w:rsid w:val="00897A26"/>
    <w:rsid w:val="008B3E58"/>
    <w:rsid w:val="008C0589"/>
    <w:rsid w:val="008C1401"/>
    <w:rsid w:val="008D2795"/>
    <w:rsid w:val="008D7283"/>
    <w:rsid w:val="008E78CE"/>
    <w:rsid w:val="0091503A"/>
    <w:rsid w:val="00916503"/>
    <w:rsid w:val="00927CC2"/>
    <w:rsid w:val="009641E5"/>
    <w:rsid w:val="009B65A1"/>
    <w:rsid w:val="009B70FC"/>
    <w:rsid w:val="009C4B2A"/>
    <w:rsid w:val="009E5BF3"/>
    <w:rsid w:val="00A03EF6"/>
    <w:rsid w:val="00A128B8"/>
    <w:rsid w:val="00A12E52"/>
    <w:rsid w:val="00A25ED7"/>
    <w:rsid w:val="00A32D02"/>
    <w:rsid w:val="00A60D4B"/>
    <w:rsid w:val="00A61AB7"/>
    <w:rsid w:val="00AB534B"/>
    <w:rsid w:val="00AC5A95"/>
    <w:rsid w:val="00AD3E33"/>
    <w:rsid w:val="00AD694D"/>
    <w:rsid w:val="00AE553A"/>
    <w:rsid w:val="00AF2FCF"/>
    <w:rsid w:val="00B05D1E"/>
    <w:rsid w:val="00B12E48"/>
    <w:rsid w:val="00B16241"/>
    <w:rsid w:val="00B22950"/>
    <w:rsid w:val="00B579D8"/>
    <w:rsid w:val="00B67466"/>
    <w:rsid w:val="00BA39F1"/>
    <w:rsid w:val="00BA6798"/>
    <w:rsid w:val="00BE0E2C"/>
    <w:rsid w:val="00BF5417"/>
    <w:rsid w:val="00BF748F"/>
    <w:rsid w:val="00BF7AC9"/>
    <w:rsid w:val="00C61622"/>
    <w:rsid w:val="00C61BDC"/>
    <w:rsid w:val="00C64EE6"/>
    <w:rsid w:val="00C71AE7"/>
    <w:rsid w:val="00C74B49"/>
    <w:rsid w:val="00C8512C"/>
    <w:rsid w:val="00C863CB"/>
    <w:rsid w:val="00C90424"/>
    <w:rsid w:val="00C959B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62DAF"/>
    <w:rsid w:val="00EC1006"/>
    <w:rsid w:val="00EC39F3"/>
    <w:rsid w:val="00ED6070"/>
    <w:rsid w:val="00EE7EF1"/>
    <w:rsid w:val="00EF5501"/>
    <w:rsid w:val="00F005CB"/>
    <w:rsid w:val="00F0062E"/>
    <w:rsid w:val="00F00F89"/>
    <w:rsid w:val="00F35A12"/>
    <w:rsid w:val="00F3643C"/>
    <w:rsid w:val="00F364D5"/>
    <w:rsid w:val="00F636EC"/>
    <w:rsid w:val="00FB63F7"/>
    <w:rsid w:val="00FC06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1</Pages>
  <Words>378</Words>
  <Characters>2160</Characters>
  <Application>Microsoft Office Word</Application>
  <DocSecurity>0</DocSecurity>
  <Lines>18</Lines>
  <Paragraphs>5</Paragraphs>
  <ScaleCrop>false</ScaleCrop>
  <Company/>
  <LinksUpToDate>false</LinksUpToDate>
  <CharactersWithSpaces>2533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108</cp:revision>
  <dcterms:created xsi:type="dcterms:W3CDTF">2014-11-19T09:33:00Z</dcterms:created>
  <dcterms:modified xsi:type="dcterms:W3CDTF">2015-02-18T09:18:00Z</dcterms:modified>
</cp:coreProperties>
</file>