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4DC" w:rsidRDefault="00EC44DC" w:rsidP="00EC44DC">
      <w:r>
        <w:t xml:space="preserve">  Les pérovskites oxydes présentent un grand intérêt de par leur application principalement dans les composants</w:t>
      </w:r>
    </w:p>
    <w:p w:rsidR="00EC44DC" w:rsidRDefault="00EC44DC" w:rsidP="00EC44DC">
      <w:r>
        <w:t xml:space="preserve"> </w:t>
      </w:r>
      <w:proofErr w:type="gramStart"/>
      <w:r>
        <w:t>microélectroniques</w:t>
      </w:r>
      <w:proofErr w:type="gramEnd"/>
      <w:r>
        <w:t xml:space="preserve">,  les céramiques et les capteurs     (gaz </w:t>
      </w:r>
      <w:proofErr w:type="spellStart"/>
      <w:r>
        <w:t>sensor</w:t>
      </w:r>
      <w:proofErr w:type="spellEnd"/>
      <w:r>
        <w:t>) .Aussi notre contribution dans cette thèse  est</w:t>
      </w:r>
    </w:p>
    <w:p w:rsidR="00EC44DC" w:rsidRDefault="00EC44DC" w:rsidP="00EC44DC">
      <w:r>
        <w:t xml:space="preserve"> </w:t>
      </w:r>
      <w:proofErr w:type="gramStart"/>
      <w:r>
        <w:t>d'élaborer</w:t>
      </w:r>
      <w:proofErr w:type="gramEnd"/>
      <w:r>
        <w:t xml:space="preserve"> de nouvelles pérovskites plombâtes et </w:t>
      </w:r>
      <w:proofErr w:type="spellStart"/>
      <w:r>
        <w:t>stannates</w:t>
      </w:r>
      <w:proofErr w:type="spellEnd"/>
      <w:r>
        <w:t xml:space="preserve"> et   de les caractériser par des mesures physiques (DRX, IR) </w:t>
      </w:r>
    </w:p>
    <w:p w:rsidR="00EC44DC" w:rsidRDefault="00EC44DC" w:rsidP="00EC44DC">
      <w:proofErr w:type="gramStart"/>
      <w:r>
        <w:t>et</w:t>
      </w:r>
      <w:proofErr w:type="gramEnd"/>
      <w:r>
        <w:t xml:space="preserve"> optoélectroniques. </w:t>
      </w:r>
    </w:p>
    <w:p w:rsidR="00EC44DC" w:rsidRDefault="00EC44DC" w:rsidP="00EC44DC">
      <w:r>
        <w:t>Au cours de notre travail, nous avons tout d'abord étudié  le système Sr1-xLaxPbO3</w:t>
      </w:r>
    </w:p>
    <w:p w:rsidR="00EC44DC" w:rsidRDefault="00EC44DC" w:rsidP="00EC44DC">
      <w:r>
        <w:t xml:space="preserve"> (0 x 0.15) ou une transition isolant-métal  apparaît soit en substituant au strontium un élément trivalent tel que le lanthane,</w:t>
      </w:r>
    </w:p>
    <w:p w:rsidR="00EC44DC" w:rsidRDefault="00EC44DC" w:rsidP="00EC44DC">
      <w:r>
        <w:t xml:space="preserve"> </w:t>
      </w:r>
      <w:proofErr w:type="gramStart"/>
      <w:r>
        <w:t>soit</w:t>
      </w:r>
      <w:proofErr w:type="gramEnd"/>
      <w:r>
        <w:t xml:space="preserve"> en créant des lacunes d'oxygènes sous une atmosphère réductrice contrôlée.  L'étude des propriétés électroniques et</w:t>
      </w:r>
    </w:p>
    <w:p w:rsidR="00EC44DC" w:rsidRDefault="00EC44DC" w:rsidP="00EC44DC">
      <w:r>
        <w:t xml:space="preserve"> </w:t>
      </w:r>
      <w:proofErr w:type="gramStart"/>
      <w:r>
        <w:t>magnétique</w:t>
      </w:r>
      <w:proofErr w:type="gramEnd"/>
      <w:r>
        <w:t xml:space="preserve"> de SrPbO3-? </w:t>
      </w:r>
      <w:proofErr w:type="gramStart"/>
      <w:r>
        <w:t>dopés</w:t>
      </w:r>
      <w:proofErr w:type="gramEnd"/>
      <w:r>
        <w:t xml:space="preserve"> au lanthane, par les mesures de la résistivité électriques du pouvoir thermoélectrique et </w:t>
      </w:r>
    </w:p>
    <w:p w:rsidR="00EC44DC" w:rsidRDefault="00EC44DC" w:rsidP="00EC44DC">
      <w:proofErr w:type="gramStart"/>
      <w:r>
        <w:t>de</w:t>
      </w:r>
      <w:proofErr w:type="gramEnd"/>
      <w:r>
        <w:t xml:space="preserve"> la susceptibilité magnétique sont discutées en corrélation avec les propriétés structurales, essayant de comprendre  et </w:t>
      </w:r>
    </w:p>
    <w:p w:rsidR="00EC44DC" w:rsidRDefault="00EC44DC" w:rsidP="00EC44DC">
      <w:proofErr w:type="gramStart"/>
      <w:r>
        <w:t>d'interpréter</w:t>
      </w:r>
      <w:proofErr w:type="gramEnd"/>
      <w:r>
        <w:t xml:space="preserve"> le processus de conduction.  </w:t>
      </w:r>
    </w:p>
    <w:p w:rsidR="00EC44DC" w:rsidRDefault="00EC44DC" w:rsidP="00EC44DC">
      <w:r>
        <w:t xml:space="preserve"> La solution solide BaPb1-XSnXO3 (0.1 x 0.4)  laisse apparaître, à partir des mesures électriques, une transition </w:t>
      </w:r>
    </w:p>
    <w:p w:rsidR="00EC44DC" w:rsidRDefault="00EC44DC" w:rsidP="00EC44DC">
      <w:r>
        <w:t>métal-isolant. Le point particulier de la solution solide a été étudié séparément a cause de la diversité dans les propriétés</w:t>
      </w:r>
    </w:p>
    <w:p w:rsidR="00EC44DC" w:rsidRDefault="00EC44DC" w:rsidP="00EC44DC">
      <w:r>
        <w:t xml:space="preserve"> </w:t>
      </w:r>
      <w:proofErr w:type="spellStart"/>
      <w:r>
        <w:t>électroniques.Le</w:t>
      </w:r>
      <w:proofErr w:type="spellEnd"/>
      <w:r>
        <w:t xml:space="preserve"> mécanisme dominant a basse température est régit par le </w:t>
      </w:r>
      <w:proofErr w:type="spellStart"/>
      <w:r>
        <w:t>hopping</w:t>
      </w:r>
      <w:proofErr w:type="spellEnd"/>
      <w:r>
        <w:t xml:space="preserve"> des électrons. La conduction se fait</w:t>
      </w:r>
    </w:p>
    <w:p w:rsidR="00EC44DC" w:rsidRDefault="00EC44DC" w:rsidP="00EC44DC">
      <w:r>
        <w:t xml:space="preserve"> par saut a portée variable (variable range </w:t>
      </w:r>
      <w:proofErr w:type="spellStart"/>
      <w:r>
        <w:t>hopping</w:t>
      </w:r>
      <w:proofErr w:type="spellEnd"/>
      <w:proofErr w:type="gramStart"/>
      <w:r>
        <w:t>) .</w:t>
      </w:r>
      <w:proofErr w:type="gramEnd"/>
      <w:r>
        <w:t xml:space="preserve"> En revanche, a haute température tous les composes ont une activité</w:t>
      </w:r>
    </w:p>
    <w:p w:rsidR="00F6152A" w:rsidRDefault="00EC44DC" w:rsidP="00EC44DC">
      <w:r>
        <w:t xml:space="preserve"> </w:t>
      </w:r>
      <w:proofErr w:type="gramStart"/>
      <w:r>
        <w:t>thermique</w:t>
      </w:r>
      <w:proofErr w:type="gramEnd"/>
      <w:r>
        <w:t xml:space="preserve"> d'électrons délocalises, et tendent vers un comportement métallique.</w:t>
      </w:r>
    </w:p>
    <w:sectPr w:rsidR="00F6152A" w:rsidSect="00F6152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44DC"/>
    <w:rsid w:val="00EC44DC"/>
    <w:rsid w:val="00F61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52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2015-01-12T11:35:00Z</dcterms:created>
  <dcterms:modified xsi:type="dcterms:W3CDTF">2015-01-12T11:36:00Z</dcterms:modified>
</cp:coreProperties>
</file>