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Notre travail s’inscrira comme une contribution à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l’étude quantique de la structure et de la réactivité radicalaire des monomères diacrylates BISAA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( Bisphéno l A diacrylate) , BIS-MA (Bisphénol A diméthacrylate) , BIS-GAA(2,2-bis (4-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(2-hydroxy3-acryloyloxypropoxy) phényl) propane), BIS-GMA (2,2-bis (4- (2-hydroxy3-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méthacryloyloxypropoxy) phényl) propane ), TEGAA ( TriEthylène Glycol diacrylate),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TEGMA (TriEthylène glycol diméthacrylate). Nous procéderons tout d’abord à la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détermination de toutes les caractéristiques structurales et énergétiques (géométrie,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distribution électronique, enthalpie de formation de l’état fondamental de ces différents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monomères. Les radicaux R1. et R2. issus du photoamorçage du Darocure et Bapo seront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également optimisés. Ensuite nous avons entrepris l’étude de la photopolymérisation de ces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composés : les deux possibilités d’addition de R1. sur la double liaison du monomère acrylate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au cours de l’étape d’initiation seront envisagées. Les deux chemins réactionnels possibles</w:t>
      </w:r>
    </w:p>
    <w:p w:rsidR="006D2358" w:rsidRPr="006D2358" w:rsidRDefault="006D2358" w:rsidP="006D2358">
      <w:pPr>
        <w:bidi w:val="0"/>
        <w:rPr>
          <w:lang w:val="fr-FR" w:bidi="ar-DZ"/>
        </w:rPr>
      </w:pPr>
      <w:r w:rsidRPr="006D2358">
        <w:rPr>
          <w:lang w:val="fr-FR" w:bidi="ar-DZ"/>
        </w:rPr>
        <w:t>pour chacune des réactions d’initiation seront établis et les valeurs des énergies d’activation</w:t>
      </w:r>
    </w:p>
    <w:p w:rsidR="00997299" w:rsidRPr="006D2358" w:rsidRDefault="006D2358" w:rsidP="006D2358">
      <w:pPr>
        <w:bidi w:val="0"/>
        <w:rPr>
          <w:rFonts w:hint="cs"/>
          <w:lang w:val="fr-FR" w:bidi="ar-DZ"/>
        </w:rPr>
      </w:pPr>
      <w:r w:rsidRPr="006D2358">
        <w:rPr>
          <w:lang w:val="fr-FR" w:bidi="ar-DZ"/>
        </w:rPr>
        <w:t>et des enthalpies de cette réaction seront comparées aux valeurs expérimentales disponibles9.</w:t>
      </w:r>
    </w:p>
    <w:sectPr w:rsidR="00997299" w:rsidRPr="006D235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D2358"/>
    <w:rsid w:val="005F47AF"/>
    <w:rsid w:val="006D2358"/>
    <w:rsid w:val="009972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729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1028</Characters>
  <Application>Microsoft Office Word</Application>
  <DocSecurity>0</DocSecurity>
  <Lines>8</Lines>
  <Paragraphs>2</Paragraphs>
  <ScaleCrop>false</ScaleCrop>
  <Company/>
  <LinksUpToDate>false</LinksUpToDate>
  <CharactersWithSpaces>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2015-11-04T07:58:00Z</dcterms:created>
  <dcterms:modified xsi:type="dcterms:W3CDTF">2015-11-04T07:58:00Z</dcterms:modified>
</cp:coreProperties>
</file>