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DC6" w:rsidRDefault="005E4DC6" w:rsidP="005E4DC6">
      <w:r>
        <w:t>Le laser permet de produire des sources lumineuses susceptibles d'être utilisées comme références par les systèmes</w:t>
      </w:r>
    </w:p>
    <w:p w:rsidR="005E4DC6" w:rsidRDefault="005E4DC6" w:rsidP="005E4DC6">
      <w:r>
        <w:t xml:space="preserve"> d'optique adaptative. Ces sources de lumière artificielles sont connues sous le nom de Laser Guide Stars " LGSs ". On</w:t>
      </w:r>
    </w:p>
    <w:p w:rsidR="005E4DC6" w:rsidRDefault="005E4DC6" w:rsidP="005E4DC6">
      <w:r>
        <w:t xml:space="preserve"> distingue plusieurs types d'étoiles laser. Celle qui nous intéresse dans ce travail est appelée " sodium LGS ". Elle résulte</w:t>
      </w:r>
    </w:p>
    <w:p w:rsidR="005E4DC6" w:rsidRDefault="005E4DC6" w:rsidP="005E4DC6">
      <w:r>
        <w:t xml:space="preserve"> de l'interaction résonante du faisceau laser avec les atomes de sodium de la couche mésosphérique. Grâce à ces étoiles</w:t>
      </w:r>
    </w:p>
    <w:p w:rsidR="005E4DC6" w:rsidRDefault="005E4DC6" w:rsidP="005E4DC6">
      <w:r>
        <w:t xml:space="preserve"> artificielles une couverture  presque  totale du ciel observable à partir du sol est assurée par les systèmes d'OA. Ces</w:t>
      </w:r>
    </w:p>
    <w:p w:rsidR="005E4DC6" w:rsidRDefault="005E4DC6" w:rsidP="005E4DC6">
      <w:r>
        <w:t xml:space="preserve"> nouvelles techniques ont permis aux grands télescopes terrestres de connaitre un regain d'intérêt.</w:t>
      </w:r>
    </w:p>
    <w:p w:rsidR="005E4DC6" w:rsidRDefault="005E4DC6" w:rsidP="005E4DC6">
      <w:r>
        <w:t xml:space="preserve">    Les caractéristiques de l'étoile artificielle "sodium LGS" dépendent directement des paramètres de la couche de </w:t>
      </w:r>
    </w:p>
    <w:p w:rsidR="005E4DC6" w:rsidRDefault="005E4DC6" w:rsidP="005E4DC6">
      <w:r>
        <w:t>sodium mésosphérique. On se propose dans le cadre de ce travail de Magister d'étudier l'effet de l'évolution de ces</w:t>
      </w:r>
    </w:p>
    <w:p w:rsidR="005E4DC6" w:rsidRDefault="005E4DC6" w:rsidP="005E4DC6">
      <w:r>
        <w:t xml:space="preserve"> paramètres sur ces étoiles de référence. On s'intéresse essentiellement à l'évolution nocturne, de la couche de sodium</w:t>
      </w:r>
    </w:p>
    <w:p w:rsidR="005E4DC6" w:rsidRDefault="005E4DC6" w:rsidP="005E4DC6">
      <w:r>
        <w:t xml:space="preserve"> mésosphérique.  Nous avons aussi  porté un intérêt particulier aux effets dus à l'apparition des couches sporadiques de</w:t>
      </w:r>
    </w:p>
    <w:p w:rsidR="002F78C8" w:rsidRDefault="005E4DC6" w:rsidP="005E4DC6">
      <w:r>
        <w:t xml:space="preserve"> sodium mésosphérique (SSLs) "Sporadic Sodium Layers" sur les " sodium LGSs ".</w:t>
      </w:r>
    </w:p>
    <w:sectPr w:rsidR="002F78C8" w:rsidSect="002F78C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E4DC6"/>
    <w:rsid w:val="002F78C8"/>
    <w:rsid w:val="005E4D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8C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1062</Characters>
  <Application>Microsoft Office Word</Application>
  <DocSecurity>0</DocSecurity>
  <Lines>8</Lines>
  <Paragraphs>2</Paragraphs>
  <ScaleCrop>false</ScaleCrop>
  <Company/>
  <LinksUpToDate>false</LinksUpToDate>
  <CharactersWithSpaces>1252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2015-01-13T11:54:00Z</dcterms:created>
  <dcterms:modified xsi:type="dcterms:W3CDTF">2015-01-13T11:54:00Z</dcterms:modified>
</cp:coreProperties>
</file>