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2B97" w:rsidRDefault="00EE2B97" w:rsidP="00EE2B97">
      <w:pPr>
        <w:autoSpaceDE w:val="0"/>
        <w:autoSpaceDN w:val="0"/>
        <w:adjustRightInd w:val="0"/>
        <w:jc w:val="center"/>
        <w:rPr>
          <w:rtl/>
        </w:rPr>
      </w:pPr>
      <w:r>
        <w:rPr>
          <w:b/>
          <w:bCs/>
          <w:sz w:val="32"/>
          <w:szCs w:val="32"/>
        </w:rPr>
        <w:t>RÉS</w:t>
      </w:r>
      <w:bookmarkStart w:id="0" w:name="_GoBack"/>
      <w:bookmarkEnd w:id="0"/>
      <w:r>
        <w:rPr>
          <w:b/>
          <w:bCs/>
          <w:sz w:val="32"/>
          <w:szCs w:val="32"/>
        </w:rPr>
        <w:t>UMÉ</w:t>
      </w:r>
    </w:p>
    <w:p w:rsidR="00EE2B97" w:rsidRDefault="00EE2B97" w:rsidP="00EE2B97">
      <w:pPr>
        <w:autoSpaceDE w:val="0"/>
        <w:autoSpaceDN w:val="0"/>
        <w:adjustRightInd w:val="0"/>
        <w:jc w:val="both"/>
        <w:rPr>
          <w:rtl/>
        </w:rPr>
      </w:pPr>
    </w:p>
    <w:p w:rsidR="00EE2B97" w:rsidRPr="001F795B" w:rsidRDefault="00EE2B97" w:rsidP="00EE2B97">
      <w:pPr>
        <w:autoSpaceDE w:val="0"/>
        <w:autoSpaceDN w:val="0"/>
        <w:adjustRightInd w:val="0"/>
        <w:spacing w:before="120"/>
        <w:jc w:val="both"/>
      </w:pPr>
      <w:r w:rsidRPr="001F795B">
        <w:t>Une</w:t>
      </w:r>
      <w:r w:rsidRPr="001F795B">
        <w:t xml:space="preserve"> exploitation des ressources dont disposent les régions de l’atlas saharien et du nord de Sahara s’impose, et cela par la valorisation des matériaux constituant d’énormes gisements dans ces régions tels que les sables de dune qui couvre plus de 68 % du territoire national.</w:t>
      </w:r>
    </w:p>
    <w:p w:rsidR="00EE2B97" w:rsidRPr="001F795B" w:rsidRDefault="00EE2B97" w:rsidP="00EE2B97">
      <w:pPr>
        <w:autoSpaceDE w:val="0"/>
        <w:autoSpaceDN w:val="0"/>
        <w:adjustRightInd w:val="0"/>
        <w:spacing w:before="120"/>
        <w:jc w:val="both"/>
      </w:pPr>
      <w:r w:rsidRPr="001F795B">
        <w:t>C’est dans ce contexte  que ce travail de thèse a été entrepris dont l’objectif principal est de valoriser les sables des dunes et de proposer une approche théorique et expérimentale contribuant à la formulation d'un béton de sable de dune renforcé par des fibres métalliques (BSDFM), suivant une nouvelle approche  connus sous le nom « plan d'expériences », afin de développer des modèles qui prédisent son comportement à l’état frais et durci. Ces modèles permettent, après validation, de comprendre le rôle joué par les différents constituants et paramètres tels que le volume des fibres, le dosage des fillers calcaires et le rapport Eau/Ciment et les effets de leurs interactions sur les propriétés pertinentes du BSDFM.</w:t>
      </w:r>
    </w:p>
    <w:p w:rsidR="00EE2B97" w:rsidRDefault="00EE2B97" w:rsidP="00EE2B97">
      <w:pPr>
        <w:autoSpaceDE w:val="0"/>
        <w:autoSpaceDN w:val="0"/>
        <w:adjustRightInd w:val="0"/>
        <w:spacing w:line="276" w:lineRule="auto"/>
        <w:jc w:val="both"/>
        <w:rPr>
          <w:rFonts w:asciiTheme="majorBidi" w:eastAsiaTheme="minorHAnsi" w:hAnsiTheme="majorBidi" w:cstheme="majorBidi"/>
          <w:rtl/>
          <w:lang w:eastAsia="en-US"/>
        </w:rPr>
      </w:pPr>
    </w:p>
    <w:p w:rsidR="00586AE0" w:rsidRDefault="00586AE0"/>
    <w:sectPr w:rsidR="00586A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B97"/>
    <w:rsid w:val="00586AE0"/>
    <w:rsid w:val="00851AAF"/>
    <w:rsid w:val="00A0311A"/>
    <w:rsid w:val="00EE2B9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61D18D-5E7A-4C4A-8D29-7FC17E00E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2B97"/>
    <w:pPr>
      <w:spacing w:after="0" w:line="240" w:lineRule="auto"/>
    </w:pPr>
    <w:rPr>
      <w:rFonts w:ascii="Times New Roman" w:eastAsia="Times New Roman" w:hAnsi="Times New Roman" w:cs="Times New Roman"/>
      <w:sz w:val="24"/>
      <w:szCs w:val="24"/>
      <w:lang w:val="fr-CA"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155</Words>
  <Characters>858</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Mourad</dc:creator>
  <cp:keywords/>
  <dc:description/>
  <cp:lastModifiedBy>Mourad</cp:lastModifiedBy>
  <cp:revision>1</cp:revision>
  <dcterms:created xsi:type="dcterms:W3CDTF">2015-03-13T09:49:00Z</dcterms:created>
  <dcterms:modified xsi:type="dcterms:W3CDTF">2015-03-13T09:53:00Z</dcterms:modified>
</cp:coreProperties>
</file>