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6B705B" w:rsidRDefault="006B705B" w:rsidP="006B705B">
      <w:pPr>
        <w:bidi w:val="0"/>
        <w:rPr>
          <w:rFonts w:ascii="Times New Roman" w:hAnsi="Times New Roman" w:cs="Times New Roman"/>
          <w:sz w:val="28"/>
          <w:szCs w:val="28"/>
        </w:rPr>
      </w:pPr>
    </w:p>
    <w:p w:rsidR="00266FB4" w:rsidRDefault="00266FB4" w:rsidP="00325804">
      <w:pPr>
        <w:bidi w:val="0"/>
        <w:rPr>
          <w:rFonts w:ascii="Times New Roman" w:hAnsi="Times New Roman" w:cs="Times New Roman"/>
          <w:sz w:val="28"/>
          <w:szCs w:val="28"/>
        </w:rPr>
      </w:pPr>
    </w:p>
    <w:p w:rsidR="00266FB4" w:rsidRDefault="00266FB4" w:rsidP="00266FB4">
      <w:pPr>
        <w:bidi w:val="0"/>
        <w:rPr>
          <w:rFonts w:ascii="Times New Roman" w:hAnsi="Times New Roman" w:cs="Times New Roman"/>
          <w:sz w:val="28"/>
          <w:szCs w:val="28"/>
        </w:rPr>
      </w:pPr>
    </w:p>
    <w:p w:rsidR="00266FB4" w:rsidRDefault="00266FB4" w:rsidP="00266FB4">
      <w:pPr>
        <w:jc w:val="both"/>
        <w:rPr>
          <w:rFonts w:ascii="Times New Roman" w:hAnsi="Times New Roman" w:cs="Times New Roman"/>
          <w:sz w:val="28"/>
          <w:szCs w:val="28"/>
        </w:rPr>
      </w:pPr>
      <w:r>
        <w:rPr>
          <w:rFonts w:ascii="Times New Roman" w:hAnsi="Times New Roman" w:cs="Times New Roman"/>
          <w:sz w:val="28"/>
          <w:szCs w:val="28"/>
        </w:rPr>
        <w:tab/>
      </w:r>
    </w:p>
    <w:p w:rsidR="00266FB4" w:rsidRPr="00266FB4" w:rsidRDefault="00266FB4" w:rsidP="00266FB4">
      <w:pPr>
        <w:jc w:val="right"/>
        <w:rPr>
          <w:rFonts w:ascii="Times New Roman" w:hAnsi="Times New Roman" w:cs="Times New Roman" w:hint="cs"/>
          <w:sz w:val="28"/>
          <w:szCs w:val="28"/>
          <w:rtl/>
          <w:lang w:bidi="ar-DZ"/>
        </w:rPr>
      </w:pPr>
      <w:r w:rsidRPr="00266FB4">
        <w:rPr>
          <w:rFonts w:ascii="Times New Roman" w:hAnsi="Times New Roman" w:cs="Times New Roman"/>
          <w:sz w:val="28"/>
          <w:szCs w:val="28"/>
        </w:rPr>
        <w:t xml:space="preserve">Avec l'avancement technologique associé à la miniaturisation de plus en plus poussé de l'électronique et l'utilisation croissante des équipements électriques et électroniques dans différents domaines, l'importance des problèmes de cohabitation des équipements et de pollution électromagnétique ne cesse de croître. Le blindage électromagnétique est l'une des techniques les plus utilisées pour lutter contre ce genre de problème. Face aux phénomènes de perturbations électromagnétiques, le blindage réagit comme une frontière physique, isolant les composants sensibles aux perturbations ou confinant les sources rayonnantes dans un volume restreint. Pour diverses raisons, surtout liées à la nature physique des matériaux qui composent le blindage, celui-ci  n'est pas totalement imperméable. On attribue aux blindages une efficacité, il peut s'agir d'un rapport d'amplitude ou d'un paramètre linéique homogène à une impédance. Le présent travail porte sur l'étude des blindages électromagnétiques ainsi que l'analyse de  leur efficacité  pour différents matériaux, ces derniers sont en général homogènes. Cependant, depuis quelques années, les recherches se sont portées activement sur de  nouveaux types de matériaux hétérogènes absorbants, il s'agit  des matériaux chiraux. Depuis, une attention particulière a été consacrée à la chiralité électromagnétique et ses applications potentielles aux micro-ondes et aux structures guidées. Par conséquent, nous nous sommes intéressés à l'analyse de l'efficacité de blindage pour différents types de matériaux pour  mettre en évidence l'influence de leurs paramètres. L'analyse effectuée a fait l'objet d'une programmation sous Matlab. Notre travail peut être scindé en quatre parties. Dans la première étape, nous présentons les notions de compatibilité électromagnétique (CEM). Nous exposons ainsi le principe de la CEM, les sources de perturbations et leurs modes de couplage. La deuxième partie porte sur la théorie du blindage et les paramètres caractérisant son efficacité. Nous présentons, ainsi les résultats numériques de la modélisation effectuée. Nous nous sommes  intéressés, dans la troisième partie, aux matériaux chiraux  et au  problème des interfaces diélectrique / milieu chiral afin de connaître l'effet de l'incidence d'une onde électromagnétique sur un milieu chiral et la quantification réelle des capacités d'absorption du milieu sous test. La quatrième et dernière partie est consacrée </w:t>
      </w:r>
      <w:r>
        <w:rPr>
          <w:rFonts w:ascii="Times New Roman" w:hAnsi="Times New Roman" w:cs="Times New Roman"/>
          <w:sz w:val="28"/>
          <w:szCs w:val="28"/>
          <w:lang w:val="fr-FR"/>
        </w:rPr>
        <w:t xml:space="preserve"> </w:t>
      </w:r>
      <w:r w:rsidRPr="00266FB4">
        <w:rPr>
          <w:rFonts w:ascii="Times New Roman" w:hAnsi="Times New Roman" w:cs="Times New Roman"/>
          <w:sz w:val="28"/>
          <w:szCs w:val="28"/>
        </w:rPr>
        <w:t>entièrement à  l'exposé des résultats obtenus et leur discussion</w:t>
      </w:r>
    </w:p>
    <w:p w:rsidR="009B65A1" w:rsidRPr="00266FB4" w:rsidRDefault="009B65A1" w:rsidP="00266FB4">
      <w:pPr>
        <w:tabs>
          <w:tab w:val="left" w:pos="1080"/>
        </w:tabs>
        <w:bidi w:val="0"/>
        <w:jc w:val="both"/>
        <w:rPr>
          <w:rFonts w:ascii="Times New Roman" w:hAnsi="Times New Roman" w:cs="Times New Roman"/>
          <w:sz w:val="28"/>
          <w:szCs w:val="28"/>
        </w:rPr>
      </w:pPr>
    </w:p>
    <w:sectPr w:rsidR="009B65A1" w:rsidRPr="00266FB4" w:rsidSect="00774959">
      <w:pgSz w:w="11900" w:h="16840"/>
      <w:pgMar w:top="0" w:right="276"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F5417" w:rsidRDefault="00BF5417" w:rsidP="00687A7E">
      <w:pPr>
        <w:spacing w:after="0" w:line="240" w:lineRule="auto"/>
      </w:pPr>
      <w:r>
        <w:separator/>
      </w:r>
    </w:p>
  </w:endnote>
  <w:endnote w:type="continuationSeparator" w:id="1">
    <w:p w:rsidR="00BF5417" w:rsidRDefault="00BF5417"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F5417" w:rsidRDefault="00BF5417" w:rsidP="00687A7E">
      <w:pPr>
        <w:spacing w:after="0" w:line="240" w:lineRule="auto"/>
      </w:pPr>
      <w:r>
        <w:separator/>
      </w:r>
    </w:p>
  </w:footnote>
  <w:footnote w:type="continuationSeparator" w:id="1">
    <w:p w:rsidR="00BF5417" w:rsidRDefault="00BF5417"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50701"/>
    <w:rsid w:val="00053477"/>
    <w:rsid w:val="00074423"/>
    <w:rsid w:val="000A646F"/>
    <w:rsid w:val="000D2011"/>
    <w:rsid w:val="000E58EA"/>
    <w:rsid w:val="000F3DF6"/>
    <w:rsid w:val="0011187E"/>
    <w:rsid w:val="001218F2"/>
    <w:rsid w:val="00187B4F"/>
    <w:rsid w:val="001A0648"/>
    <w:rsid w:val="001B71BC"/>
    <w:rsid w:val="001F687A"/>
    <w:rsid w:val="00226A34"/>
    <w:rsid w:val="0023007E"/>
    <w:rsid w:val="002523CA"/>
    <w:rsid w:val="00257711"/>
    <w:rsid w:val="00262E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F0369"/>
    <w:rsid w:val="00404ED6"/>
    <w:rsid w:val="0041570A"/>
    <w:rsid w:val="00416367"/>
    <w:rsid w:val="00424CA3"/>
    <w:rsid w:val="0043329E"/>
    <w:rsid w:val="00433A92"/>
    <w:rsid w:val="00495856"/>
    <w:rsid w:val="004C6A15"/>
    <w:rsid w:val="004D50C8"/>
    <w:rsid w:val="004D5A5D"/>
    <w:rsid w:val="004D6AFE"/>
    <w:rsid w:val="004E299C"/>
    <w:rsid w:val="004F4CCD"/>
    <w:rsid w:val="005332E4"/>
    <w:rsid w:val="005540C4"/>
    <w:rsid w:val="00564247"/>
    <w:rsid w:val="00582AB0"/>
    <w:rsid w:val="0058787B"/>
    <w:rsid w:val="00595D57"/>
    <w:rsid w:val="00597A20"/>
    <w:rsid w:val="005C07F6"/>
    <w:rsid w:val="005D6A70"/>
    <w:rsid w:val="00600E66"/>
    <w:rsid w:val="0060113B"/>
    <w:rsid w:val="0061696E"/>
    <w:rsid w:val="006171B3"/>
    <w:rsid w:val="00645119"/>
    <w:rsid w:val="0064770B"/>
    <w:rsid w:val="00656A70"/>
    <w:rsid w:val="006655AB"/>
    <w:rsid w:val="00687A7E"/>
    <w:rsid w:val="006B705B"/>
    <w:rsid w:val="006C5E52"/>
    <w:rsid w:val="006D2655"/>
    <w:rsid w:val="006D2E8E"/>
    <w:rsid w:val="007021FD"/>
    <w:rsid w:val="007042A2"/>
    <w:rsid w:val="00724260"/>
    <w:rsid w:val="007546BE"/>
    <w:rsid w:val="00754B7E"/>
    <w:rsid w:val="00762426"/>
    <w:rsid w:val="00774959"/>
    <w:rsid w:val="00793B7E"/>
    <w:rsid w:val="007A2D04"/>
    <w:rsid w:val="007C07F0"/>
    <w:rsid w:val="007D4CCC"/>
    <w:rsid w:val="007D4CED"/>
    <w:rsid w:val="00800163"/>
    <w:rsid w:val="00801434"/>
    <w:rsid w:val="008209DB"/>
    <w:rsid w:val="00834DFD"/>
    <w:rsid w:val="00852079"/>
    <w:rsid w:val="00871104"/>
    <w:rsid w:val="0087433D"/>
    <w:rsid w:val="00883C8D"/>
    <w:rsid w:val="00897A26"/>
    <w:rsid w:val="008B3E58"/>
    <w:rsid w:val="008C0589"/>
    <w:rsid w:val="008D2795"/>
    <w:rsid w:val="008E78CE"/>
    <w:rsid w:val="0091503A"/>
    <w:rsid w:val="00916503"/>
    <w:rsid w:val="00927CC2"/>
    <w:rsid w:val="009641E5"/>
    <w:rsid w:val="009B65A1"/>
    <w:rsid w:val="009B70FC"/>
    <w:rsid w:val="009C4B2A"/>
    <w:rsid w:val="00A03EF6"/>
    <w:rsid w:val="00A128B8"/>
    <w:rsid w:val="00A12E52"/>
    <w:rsid w:val="00A25ED7"/>
    <w:rsid w:val="00A60D4B"/>
    <w:rsid w:val="00A61AB7"/>
    <w:rsid w:val="00AB534B"/>
    <w:rsid w:val="00AC5A95"/>
    <w:rsid w:val="00AD3E33"/>
    <w:rsid w:val="00AD694D"/>
    <w:rsid w:val="00AE553A"/>
    <w:rsid w:val="00AF2FCF"/>
    <w:rsid w:val="00B05D1E"/>
    <w:rsid w:val="00B12E48"/>
    <w:rsid w:val="00B16241"/>
    <w:rsid w:val="00B22950"/>
    <w:rsid w:val="00B579D8"/>
    <w:rsid w:val="00B67466"/>
    <w:rsid w:val="00BA39F1"/>
    <w:rsid w:val="00BA6798"/>
    <w:rsid w:val="00BF5417"/>
    <w:rsid w:val="00BF748F"/>
    <w:rsid w:val="00BF7AC9"/>
    <w:rsid w:val="00C61622"/>
    <w:rsid w:val="00C61BDC"/>
    <w:rsid w:val="00C64EE6"/>
    <w:rsid w:val="00C74B49"/>
    <w:rsid w:val="00C8512C"/>
    <w:rsid w:val="00C863CB"/>
    <w:rsid w:val="00C90424"/>
    <w:rsid w:val="00C959B3"/>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5418"/>
    <w:rsid w:val="00EC1006"/>
    <w:rsid w:val="00EC39F3"/>
    <w:rsid w:val="00ED6070"/>
    <w:rsid w:val="00EE7EF1"/>
    <w:rsid w:val="00EF5501"/>
    <w:rsid w:val="00F005CB"/>
    <w:rsid w:val="00F0062E"/>
    <w:rsid w:val="00F00F89"/>
    <w:rsid w:val="00F35A12"/>
    <w:rsid w:val="00F3643C"/>
    <w:rsid w:val="00F364D5"/>
    <w:rsid w:val="00F636EC"/>
    <w:rsid w:val="00FB63F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83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1</Pages>
  <Words>377</Words>
  <Characters>2152</Characters>
  <Application>Microsoft Office Word</Application>
  <DocSecurity>0</DocSecurity>
  <Lines>17</Lines>
  <Paragraphs>5</Paragraphs>
  <ScaleCrop>false</ScaleCrop>
  <Company/>
  <LinksUpToDate>false</LinksUpToDate>
  <CharactersWithSpaces>2524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98</cp:revision>
  <dcterms:created xsi:type="dcterms:W3CDTF">2014-11-19T09:33:00Z</dcterms:created>
  <dcterms:modified xsi:type="dcterms:W3CDTF">2015-02-17T09:17:00Z</dcterms:modified>
</cp:coreProperties>
</file>