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2911" w:rsidRDefault="00B62911" w:rsidP="00B62911">
      <w:pPr>
        <w:jc w:val="both"/>
        <w:rPr>
          <w:rFonts w:asciiTheme="majorBidi" w:hAnsiTheme="majorBidi" w:cstheme="majorBidi"/>
          <w:sz w:val="20"/>
          <w:szCs w:val="20"/>
        </w:rPr>
      </w:pPr>
      <w:r>
        <w:rPr>
          <w:rFonts w:asciiTheme="majorBidi" w:hAnsiTheme="majorBidi" w:cstheme="majorBidi"/>
          <w:sz w:val="20"/>
          <w:szCs w:val="20"/>
        </w:rPr>
        <w:t>Résumé</w:t>
      </w:r>
      <w:bookmarkStart w:id="0" w:name="_GoBack"/>
      <w:bookmarkEnd w:id="0"/>
    </w:p>
    <w:p w:rsidR="00DE6EBA" w:rsidRPr="00DE6EBA" w:rsidRDefault="00DE6EBA" w:rsidP="00DE6EBA">
      <w:pPr>
        <w:ind w:firstLine="709"/>
        <w:jc w:val="both"/>
        <w:rPr>
          <w:rFonts w:asciiTheme="majorBidi" w:eastAsia="Calibri" w:hAnsiTheme="majorBidi" w:cstheme="majorBidi"/>
          <w:sz w:val="20"/>
          <w:szCs w:val="20"/>
        </w:rPr>
      </w:pPr>
      <w:r w:rsidRPr="00DE6EBA">
        <w:rPr>
          <w:rFonts w:asciiTheme="majorBidi" w:hAnsiTheme="majorBidi" w:cstheme="majorBidi"/>
          <w:sz w:val="20"/>
          <w:szCs w:val="20"/>
        </w:rPr>
        <w:t xml:space="preserve">Les rejets d’effluents urbains et industriels constituent une des causes majeures de régression des herbiers à </w:t>
      </w:r>
      <w:r w:rsidRPr="00DE6EBA">
        <w:rPr>
          <w:rFonts w:asciiTheme="majorBidi" w:hAnsiTheme="majorBidi" w:cstheme="majorBidi"/>
          <w:i/>
          <w:iCs/>
          <w:sz w:val="20"/>
          <w:szCs w:val="20"/>
        </w:rPr>
        <w:t>Posidonia oceanica</w:t>
      </w:r>
      <w:r w:rsidRPr="00DE6EBA">
        <w:rPr>
          <w:rFonts w:asciiTheme="majorBidi" w:hAnsiTheme="majorBidi" w:cstheme="majorBidi"/>
          <w:sz w:val="20"/>
          <w:szCs w:val="20"/>
        </w:rPr>
        <w:t xml:space="preserve"> en Méditerranée. L’objectif de ce travail est de mesurer les réponses d’un herbier à </w:t>
      </w:r>
      <w:r w:rsidRPr="00DE6EBA">
        <w:rPr>
          <w:rFonts w:asciiTheme="majorBidi" w:hAnsiTheme="majorBidi" w:cstheme="majorBidi"/>
          <w:i/>
          <w:sz w:val="20"/>
          <w:szCs w:val="20"/>
        </w:rPr>
        <w:t xml:space="preserve">Posidonia oceanica </w:t>
      </w:r>
      <w:r w:rsidRPr="00DE6EBA">
        <w:rPr>
          <w:rFonts w:asciiTheme="majorBidi" w:hAnsiTheme="majorBidi" w:cstheme="majorBidi"/>
          <w:iCs/>
          <w:sz w:val="20"/>
          <w:szCs w:val="20"/>
        </w:rPr>
        <w:t>soumis à ce type de rejets et situé</w:t>
      </w:r>
      <w:r w:rsidRPr="00DE6EBA">
        <w:rPr>
          <w:rFonts w:asciiTheme="majorBidi" w:hAnsiTheme="majorBidi" w:cstheme="majorBidi"/>
          <w:sz w:val="20"/>
          <w:szCs w:val="20"/>
        </w:rPr>
        <w:t xml:space="preserve"> dans la baie de Bou Ismaïl. La comparaison avec un herbier de référence – Kouali –, </w:t>
      </w:r>
      <w:r w:rsidRPr="00DE6EBA">
        <w:rPr>
          <w:rFonts w:asciiTheme="majorBidi" w:hAnsiTheme="majorBidi" w:cstheme="majorBidi"/>
          <w:color w:val="000000"/>
          <w:sz w:val="20"/>
          <w:szCs w:val="20"/>
        </w:rPr>
        <w:t>localisé dans la même aire géographique,</w:t>
      </w:r>
      <w:r w:rsidRPr="00DE6EBA">
        <w:rPr>
          <w:rFonts w:asciiTheme="majorBidi" w:hAnsiTheme="majorBidi" w:cstheme="majorBidi"/>
          <w:sz w:val="20"/>
          <w:szCs w:val="20"/>
        </w:rPr>
        <w:t xml:space="preserve"> est effectuée selon un gradient de profondeur et durant un cycle annuel. Les paramètres mesurés concernent la structure spatiale (densité, recouvrement), la morphologie (biométrie foliaire, lépidochronologie, coefficient A, indice épiphytique) et la physiologie (teneurs en phénols totaux). </w:t>
      </w:r>
      <w:r w:rsidRPr="00DE6EBA">
        <w:rPr>
          <w:rFonts w:asciiTheme="majorBidi" w:eastAsia="Calibri" w:hAnsiTheme="majorBidi" w:cstheme="majorBidi"/>
          <w:sz w:val="20"/>
          <w:szCs w:val="20"/>
        </w:rPr>
        <w:t xml:space="preserve">En outre, un système de surveillance des limites inférieures des herbiers à </w:t>
      </w:r>
      <w:r w:rsidRPr="00DE6EBA">
        <w:rPr>
          <w:rFonts w:asciiTheme="majorBidi" w:eastAsia="Calibri" w:hAnsiTheme="majorBidi" w:cstheme="majorBidi"/>
          <w:i/>
          <w:iCs/>
          <w:sz w:val="20"/>
          <w:szCs w:val="20"/>
        </w:rPr>
        <w:t>Posidonia oceanica</w:t>
      </w:r>
      <w:r w:rsidRPr="00DE6EBA">
        <w:rPr>
          <w:rFonts w:asciiTheme="majorBidi" w:eastAsia="Calibri" w:hAnsiTheme="majorBidi" w:cstheme="majorBidi"/>
          <w:sz w:val="20"/>
          <w:szCs w:val="20"/>
        </w:rPr>
        <w:t xml:space="preserve"> est mis en place au niveau de ces deux sites, afin d’en suivre l’évolution au cours du temps.</w:t>
      </w:r>
    </w:p>
    <w:p w:rsidR="00DE6EBA" w:rsidRPr="00DE6EBA" w:rsidRDefault="00DE6EBA" w:rsidP="00DE6EBA">
      <w:pPr>
        <w:ind w:firstLine="709"/>
        <w:jc w:val="both"/>
        <w:rPr>
          <w:rFonts w:asciiTheme="majorBidi" w:eastAsia="Calibri" w:hAnsiTheme="majorBidi" w:cstheme="majorBidi"/>
          <w:sz w:val="20"/>
          <w:szCs w:val="20"/>
        </w:rPr>
      </w:pPr>
    </w:p>
    <w:p w:rsidR="00DE6EBA" w:rsidRPr="006C02FB" w:rsidRDefault="00DE6EBA" w:rsidP="0004475F">
      <w:pPr>
        <w:jc w:val="both"/>
        <w:rPr>
          <w:rFonts w:asciiTheme="majorBidi" w:eastAsia="Calibri" w:hAnsiTheme="majorBidi" w:cstheme="majorBidi"/>
          <w:sz w:val="24"/>
          <w:szCs w:val="24"/>
        </w:rPr>
      </w:pPr>
    </w:p>
    <w:p w:rsidR="008E059F" w:rsidRDefault="008E059F"/>
    <w:sectPr w:rsidR="008E059F" w:rsidSect="008E059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2"/>
  </w:compat>
  <w:rsids>
    <w:rsidRoot w:val="00DE6EBA"/>
    <w:rsid w:val="0004475F"/>
    <w:rsid w:val="0046513B"/>
    <w:rsid w:val="00662616"/>
    <w:rsid w:val="008E059F"/>
    <w:rsid w:val="00B62911"/>
    <w:rsid w:val="00C34804"/>
    <w:rsid w:val="00DE6EB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6EBA"/>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ps">
    <w:name w:val="hps"/>
    <w:basedOn w:val="Policepardfaut"/>
    <w:rsid w:val="00DE6EB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136</Words>
  <Characters>749</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Salima</dc:creator>
  <cp:lastModifiedBy>MSI02</cp:lastModifiedBy>
  <cp:revision>3</cp:revision>
  <dcterms:created xsi:type="dcterms:W3CDTF">2015-06-22T22:12:00Z</dcterms:created>
  <dcterms:modified xsi:type="dcterms:W3CDTF">2015-06-23T07:01:00Z</dcterms:modified>
</cp:coreProperties>
</file>