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C2623D" w:rsidRDefault="00C2623D" w:rsidP="00C2623D">
      <w:pPr>
        <w:bidi w:val="0"/>
        <w:rPr>
          <w:rFonts w:ascii="Times New Roman" w:hAnsi="Times New Roman" w:cs="Times New Roman"/>
          <w:sz w:val="28"/>
          <w:szCs w:val="28"/>
          <w:lang w:val="fr-FR"/>
        </w:rPr>
      </w:pPr>
    </w:p>
    <w:p w:rsidR="00F555FF" w:rsidRDefault="00F555FF" w:rsidP="00F555FF">
      <w:pPr>
        <w:tabs>
          <w:tab w:val="left" w:pos="10562"/>
          <w:tab w:val="right" w:pos="11482"/>
        </w:tabs>
        <w:jc w:val="right"/>
        <w:rPr>
          <w:rFonts w:ascii="Times New Roman" w:hAnsi="Times New Roman" w:cs="Times New Roman"/>
          <w:sz w:val="28"/>
          <w:szCs w:val="28"/>
          <w:lang w:val="fr-FR" w:bidi="ar-DZ"/>
        </w:rPr>
      </w:pPr>
    </w:p>
    <w:p w:rsidR="00F555FF" w:rsidRDefault="007C0965" w:rsidP="007C0965">
      <w:pPr>
        <w:tabs>
          <w:tab w:val="left" w:pos="10562"/>
          <w:tab w:val="left" w:pos="10722"/>
          <w:tab w:val="right" w:pos="11482"/>
        </w:tabs>
        <w:rPr>
          <w:rFonts w:ascii="Times New Roman" w:hAnsi="Times New Roman" w:cs="Times New Roman"/>
          <w:sz w:val="28"/>
          <w:szCs w:val="28"/>
          <w:lang w:val="fr-FR" w:bidi="ar-DZ"/>
        </w:rPr>
      </w:pPr>
      <w:r>
        <w:rPr>
          <w:rFonts w:ascii="Times New Roman" w:hAnsi="Times New Roman" w:cs="Times New Roman"/>
          <w:sz w:val="28"/>
          <w:szCs w:val="28"/>
          <w:rtl/>
          <w:lang w:val="fr-FR" w:bidi="ar-DZ"/>
        </w:rPr>
        <w:tab/>
      </w:r>
      <w:r>
        <w:rPr>
          <w:rFonts w:ascii="Times New Roman" w:hAnsi="Times New Roman" w:cs="Times New Roman"/>
          <w:sz w:val="28"/>
          <w:szCs w:val="28"/>
          <w:rtl/>
          <w:lang w:val="fr-FR" w:bidi="ar-DZ"/>
        </w:rPr>
        <w:tab/>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La majeure partie de l'énergie consommée par les populations et utilisée dans l'industrie provient des combustibles fossiles (charbon, pétrole, gaz naturel…etc) dont l'utilisation massive conduit à l'épuisement des réserves et suppose une menace réelle pour l'environnement. Ces contraintes ont entraîné l'élaboration d'importants programmes de développements des énergies renouvelables</w:t>
      </w:r>
      <w:r w:rsidRPr="007C0965">
        <w:rPr>
          <w:rFonts w:ascii="Times New Roman" w:hAnsi="Times New Roman" w:cs="Times New Roman"/>
          <w:sz w:val="28"/>
          <w:szCs w:val="28"/>
          <w:rtl/>
          <w:lang w:val="fr-FR" w:bidi="ar-DZ"/>
        </w:rPr>
        <w:t xml:space="preserve"> </w:t>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En raison du coût  élevé de l'investissement dans des projets d'énergies renouvelables  en général  et de ceux des systèmes solaires photovoltaïques en particulier, et sachant que ces systèmes doivent satisfaire  les exigences techniques et économiques simultanément, le dimensionnement et l'analyse financière préalables de ces projets sont de vigueur</w:t>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Dans ce contexte, notre étude présente une méthode pour un dimensionnement optimal d'un système photovoltaïque autonome qui alimente un foyer situé dans un village de Tamanrasset</w:t>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Nous avons entamé notre étude par l'application d'un modèle mathématique qui nous a permis, après  l'introduction des données météorologiques de la région de Tamanrasset et des paramètres physiques du module photovoltaïque, de calculer la puissance extraite du générateur photovoltaïque. Puis, nous avons modélisé les batteries en spécifiant les différents cas auxquels elles peuvent être soumises</w:t>
      </w:r>
      <w:r w:rsidRPr="007C0965">
        <w:rPr>
          <w:rFonts w:ascii="Times New Roman" w:hAnsi="Times New Roman" w:cs="Times New Roman"/>
          <w:sz w:val="28"/>
          <w:szCs w:val="28"/>
          <w:rtl/>
          <w:lang w:val="fr-FR" w:bidi="ar-DZ"/>
        </w:rPr>
        <w:t xml:space="preserve"> </w:t>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Par la suite, nous avons déterminé le bilan du transfert énergétique de l'ensemble du système photovoltaïque, permettant ainsi de trouver un concept d'estimation de la fiabilité qui est la LPSP ou probabilité de perte de l'alimentation de la charge. Cette méthode permet de trouver les configurations des composants du système photovoltaïque qui acquièrent un niveau de fiabilité exigé initialement. Ce qui nous a conduit à dimensionner notre système</w:t>
      </w:r>
    </w:p>
    <w:p w:rsidR="007C0965" w:rsidRPr="007C0965" w:rsidRDefault="007C0965" w:rsidP="007C0965">
      <w:pPr>
        <w:tabs>
          <w:tab w:val="left" w:pos="10562"/>
          <w:tab w:val="right" w:pos="11482"/>
        </w:tabs>
        <w:jc w:val="right"/>
        <w:rPr>
          <w:rFonts w:ascii="Times New Roman" w:hAnsi="Times New Roman" w:cs="Times New Roman"/>
          <w:sz w:val="28"/>
          <w:szCs w:val="28"/>
          <w:lang w:val="fr-FR" w:bidi="ar-DZ"/>
        </w:rPr>
      </w:pPr>
      <w:r w:rsidRPr="007C0965">
        <w:rPr>
          <w:rFonts w:ascii="Times New Roman" w:hAnsi="Times New Roman" w:cs="Times New Roman"/>
          <w:sz w:val="28"/>
          <w:szCs w:val="28"/>
          <w:lang w:val="fr-FR" w:bidi="ar-DZ"/>
        </w:rPr>
        <w:t>Afin d'optimiser notre système photovoltaïque, nous avons opté pour la méthode d'analyse  économique LCE ou le coût actualisé du kWh d'énergie. Avec cette dernière, nous avons pu obtenir la meilleure configuration des composants  du système photovoltaïque : c'est-à-dire, la configuration qui satisfait la fiabilité exigée à un coût minimum</w:t>
      </w:r>
      <w:r w:rsidRPr="007C0965">
        <w:rPr>
          <w:rFonts w:ascii="Times New Roman" w:hAnsi="Times New Roman" w:cs="Times New Roman"/>
          <w:sz w:val="28"/>
          <w:szCs w:val="28"/>
          <w:rtl/>
          <w:lang w:val="fr-FR" w:bidi="ar-DZ"/>
        </w:rPr>
        <w:t xml:space="preserve">   </w:t>
      </w:r>
    </w:p>
    <w:p w:rsidR="007C0965" w:rsidRPr="007C0965" w:rsidRDefault="007C0965" w:rsidP="007C0965">
      <w:pPr>
        <w:tabs>
          <w:tab w:val="left" w:pos="10562"/>
          <w:tab w:val="right" w:pos="11482"/>
        </w:tabs>
        <w:jc w:val="right"/>
        <w:rPr>
          <w:rFonts w:ascii="Times New Roman" w:hAnsi="Times New Roman" w:cs="Times New Roman"/>
          <w:sz w:val="28"/>
          <w:szCs w:val="28"/>
          <w:rtl/>
          <w:lang w:val="fr-FR" w:bidi="ar-DZ"/>
        </w:rPr>
      </w:pPr>
    </w:p>
    <w:p w:rsidR="00F555FF" w:rsidRDefault="00F555FF" w:rsidP="00F555FF">
      <w:pPr>
        <w:tabs>
          <w:tab w:val="left" w:pos="10562"/>
          <w:tab w:val="right" w:pos="11482"/>
        </w:tabs>
        <w:jc w:val="right"/>
        <w:rPr>
          <w:rFonts w:ascii="Times New Roman" w:hAnsi="Times New Roman" w:cs="Times New Roman"/>
          <w:sz w:val="28"/>
          <w:szCs w:val="28"/>
          <w:lang w:val="fr-FR" w:bidi="ar-DZ"/>
        </w:rPr>
      </w:pPr>
    </w:p>
    <w:p w:rsidR="00045BA5" w:rsidRPr="00851200" w:rsidRDefault="00851200" w:rsidP="00851200">
      <w:pPr>
        <w:tabs>
          <w:tab w:val="right" w:pos="11482"/>
        </w:tabs>
        <w:jc w:val="right"/>
        <w:rPr>
          <w:rFonts w:ascii="Times New Roman" w:hAnsi="Times New Roman" w:cs="Times New Roman"/>
          <w:sz w:val="28"/>
          <w:szCs w:val="28"/>
          <w:rtl/>
          <w:lang w:val="fr-FR" w:bidi="ar-DZ"/>
        </w:rPr>
      </w:pPr>
      <w:r>
        <w:rPr>
          <w:rFonts w:ascii="Times New Roman" w:hAnsi="Times New Roman" w:cs="Times New Roman"/>
          <w:sz w:val="28"/>
          <w:szCs w:val="28"/>
          <w:rtl/>
          <w:lang w:val="fr-FR" w:bidi="ar-DZ"/>
        </w:rPr>
        <w:tab/>
      </w:r>
    </w:p>
    <w:sectPr w:rsidR="00045BA5" w:rsidRPr="00851200"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00D" w:rsidRDefault="0049000D" w:rsidP="00687A7E">
      <w:pPr>
        <w:spacing w:after="0" w:line="240" w:lineRule="auto"/>
      </w:pPr>
      <w:r>
        <w:separator/>
      </w:r>
    </w:p>
  </w:endnote>
  <w:endnote w:type="continuationSeparator" w:id="1">
    <w:p w:rsidR="0049000D" w:rsidRDefault="0049000D"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00D" w:rsidRDefault="0049000D" w:rsidP="00687A7E">
      <w:pPr>
        <w:spacing w:after="0" w:line="240" w:lineRule="auto"/>
      </w:pPr>
      <w:r>
        <w:separator/>
      </w:r>
    </w:p>
  </w:footnote>
  <w:footnote w:type="continuationSeparator" w:id="1">
    <w:p w:rsidR="0049000D" w:rsidRDefault="0049000D"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11187E"/>
    <w:rsid w:val="001218F2"/>
    <w:rsid w:val="00127A3F"/>
    <w:rsid w:val="00131DE6"/>
    <w:rsid w:val="00187B4F"/>
    <w:rsid w:val="001A0648"/>
    <w:rsid w:val="001A2842"/>
    <w:rsid w:val="001B71BC"/>
    <w:rsid w:val="001F687A"/>
    <w:rsid w:val="00222740"/>
    <w:rsid w:val="00226A34"/>
    <w:rsid w:val="0023007E"/>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402A8D"/>
    <w:rsid w:val="00404ED6"/>
    <w:rsid w:val="0041570A"/>
    <w:rsid w:val="00416367"/>
    <w:rsid w:val="00424CA3"/>
    <w:rsid w:val="0043329E"/>
    <w:rsid w:val="00433A92"/>
    <w:rsid w:val="00437D4C"/>
    <w:rsid w:val="00454BD3"/>
    <w:rsid w:val="0049000D"/>
    <w:rsid w:val="00495856"/>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10174"/>
    <w:rsid w:val="007200D9"/>
    <w:rsid w:val="00724260"/>
    <w:rsid w:val="0073349C"/>
    <w:rsid w:val="007546BE"/>
    <w:rsid w:val="00754B7E"/>
    <w:rsid w:val="00762426"/>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24E99"/>
    <w:rsid w:val="00E62DAF"/>
    <w:rsid w:val="00E844ED"/>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36EC"/>
    <w:rsid w:val="00F66F78"/>
    <w:rsid w:val="00F91917"/>
    <w:rsid w:val="00FB63F7"/>
    <w:rsid w:val="00FC06B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317</Words>
  <Characters>1807</Characters>
  <Application>Microsoft Office Word</Application>
  <DocSecurity>0</DocSecurity>
  <Lines>15</Lines>
  <Paragraphs>4</Paragraphs>
  <ScaleCrop>false</ScaleCrop>
  <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130</cp:revision>
  <dcterms:created xsi:type="dcterms:W3CDTF">2014-11-19T09:33:00Z</dcterms:created>
  <dcterms:modified xsi:type="dcterms:W3CDTF">2015-02-26T09:26:00Z</dcterms:modified>
</cp:coreProperties>
</file>