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32EF" w:rsidRPr="00C03DD3" w:rsidRDefault="004232EF" w:rsidP="004232EF">
      <w:pPr>
        <w:jc w:val="both"/>
        <w:rPr>
          <w:rFonts w:ascii="Georgia" w:hAnsi="Georgia" w:cs="Times New Roman"/>
          <w:b/>
          <w:bCs/>
          <w:color w:val="000000"/>
          <w:sz w:val="20"/>
          <w:szCs w:val="20"/>
          <w:lang w:val="fr-FR"/>
        </w:rPr>
      </w:pPr>
      <w:r w:rsidRPr="00C03DD3">
        <w:rPr>
          <w:rFonts w:ascii="Georgia" w:hAnsi="Georgia" w:cs="Times New Roman"/>
          <w:b/>
          <w:bCs/>
          <w:color w:val="000000"/>
          <w:sz w:val="20"/>
          <w:szCs w:val="20"/>
          <w:lang w:val="fr-FR"/>
        </w:rPr>
        <w:t>Résumé</w:t>
      </w:r>
    </w:p>
    <w:p w:rsidR="004232EF" w:rsidRPr="00910C3B" w:rsidRDefault="004232EF" w:rsidP="004F31E4">
      <w:pPr>
        <w:jc w:val="both"/>
        <w:rPr>
          <w:rFonts w:ascii="Georgia" w:hAnsi="Georgia" w:cs="Times New Roman"/>
          <w:color w:val="000000"/>
          <w:sz w:val="20"/>
          <w:szCs w:val="20"/>
          <w:lang w:val="fr-FR"/>
        </w:rPr>
      </w:pPr>
      <w:r w:rsidRPr="00C03DD3">
        <w:rPr>
          <w:rFonts w:ascii="Georgia" w:hAnsi="Georgia" w:cs="Times New Roman"/>
          <w:color w:val="000000"/>
          <w:sz w:val="20"/>
          <w:szCs w:val="20"/>
          <w:lang w:val="fr-FR"/>
        </w:rPr>
        <w:t xml:space="preserve">Dans ce travail, on présente une résolution numérique des équations gouvernantes pour la condensation d’une vapeur en présence </w:t>
      </w:r>
      <w:r w:rsidRPr="00910C3B">
        <w:rPr>
          <w:rFonts w:ascii="Georgia" w:hAnsi="Georgia" w:cs="Times New Roman"/>
          <w:color w:val="000000"/>
          <w:sz w:val="20"/>
          <w:szCs w:val="20"/>
          <w:lang w:val="fr-FR"/>
        </w:rPr>
        <w:t>d’un incondensable dans un canal vertical pour le cas de convection forcée. Un écoulement d’air humide laminaire descendant circule dans le canal</w:t>
      </w:r>
      <w:bookmarkStart w:id="0" w:name="_GoBack"/>
      <w:bookmarkEnd w:id="0"/>
      <w:r w:rsidRPr="00910C3B">
        <w:rPr>
          <w:rFonts w:ascii="Georgia" w:hAnsi="Georgia" w:cs="Times New Roman"/>
          <w:color w:val="000000"/>
          <w:sz w:val="20"/>
          <w:szCs w:val="20"/>
          <w:lang w:val="fr-FR"/>
        </w:rPr>
        <w:t>.</w:t>
      </w:r>
      <w:r w:rsidRPr="00910C3B">
        <w:rPr>
          <w:rFonts w:ascii="Georgia" w:hAnsi="Georgia"/>
          <w:sz w:val="20"/>
          <w:szCs w:val="20"/>
          <w:lang w:val="fr-FR"/>
        </w:rPr>
        <w:t xml:space="preserve"> </w:t>
      </w:r>
      <w:r w:rsidRPr="00910C3B">
        <w:rPr>
          <w:rFonts w:ascii="Georgia" w:hAnsi="Georgia" w:cs="Times New Roman"/>
          <w:color w:val="000000"/>
          <w:sz w:val="20"/>
          <w:szCs w:val="20"/>
          <w:lang w:val="fr-FR"/>
        </w:rPr>
        <w:t xml:space="preserve"> La résolution du modèle mathématique est basée sur la méthode des volumes finis et le couplage vitesse-pression est traité par l’algorithme SIMPLER.  L’objective de ce travail est d’effectuer une invest</w:t>
      </w:r>
      <w:r>
        <w:rPr>
          <w:rFonts w:ascii="Georgia" w:hAnsi="Georgia" w:cs="Times New Roman"/>
          <w:color w:val="000000"/>
          <w:sz w:val="20"/>
          <w:szCs w:val="20"/>
          <w:lang w:val="fr-FR"/>
        </w:rPr>
        <w:t xml:space="preserve">igation sur le débit condensé. </w:t>
      </w:r>
      <w:r w:rsidRPr="00910C3B">
        <w:rPr>
          <w:rFonts w:ascii="Georgia" w:hAnsi="Georgia" w:cs="Times New Roman"/>
          <w:color w:val="000000"/>
          <w:sz w:val="20"/>
          <w:szCs w:val="20"/>
          <w:lang w:val="fr-FR"/>
        </w:rPr>
        <w:t>Les résultats obtenus montrent que l’augmentation de l’humidité relative, le nombre de Reynolds et la température à l’entrée du canal et aussi le facteur de forme améliore la condensation. Ces paramètres ont le même effet sur la chaleur latente libérée pour le cas</w:t>
      </w:r>
      <w:r>
        <w:rPr>
          <w:rFonts w:ascii="Georgia" w:hAnsi="Georgia" w:cs="Times New Roman"/>
          <w:color w:val="000000"/>
          <w:sz w:val="20"/>
          <w:szCs w:val="20"/>
          <w:lang w:val="fr-FR"/>
        </w:rPr>
        <w:t xml:space="preserve"> de</w:t>
      </w:r>
      <w:r w:rsidRPr="00910C3B">
        <w:rPr>
          <w:rFonts w:ascii="Georgia" w:hAnsi="Georgia" w:cs="Times New Roman"/>
          <w:color w:val="000000"/>
          <w:sz w:val="20"/>
          <w:szCs w:val="20"/>
          <w:lang w:val="fr-FR"/>
        </w:rPr>
        <w:t xml:space="preserve"> condensation.</w:t>
      </w:r>
    </w:p>
    <w:p w:rsidR="004232EF" w:rsidRPr="007B0CF2" w:rsidRDefault="004232EF" w:rsidP="004232EF">
      <w:pPr>
        <w:jc w:val="both"/>
        <w:rPr>
          <w:lang w:val="fr-FR"/>
        </w:rPr>
      </w:pPr>
      <w:r w:rsidRPr="00910C3B">
        <w:rPr>
          <w:rFonts w:ascii="Georgia" w:hAnsi="Georgia" w:cs="Times New Roman"/>
          <w:b/>
          <w:bCs/>
          <w:color w:val="000000"/>
          <w:sz w:val="20"/>
          <w:szCs w:val="20"/>
          <w:lang w:val="fr-FR"/>
        </w:rPr>
        <w:t>Mots clés :</w:t>
      </w:r>
      <w:r w:rsidRPr="00910C3B">
        <w:rPr>
          <w:rFonts w:ascii="Georgia" w:hAnsi="Georgia" w:cs="Times New Roman" w:hint="cs"/>
          <w:b/>
          <w:bCs/>
          <w:color w:val="000000"/>
          <w:sz w:val="20"/>
          <w:szCs w:val="20"/>
          <w:rtl/>
          <w:lang w:val="fr-FR"/>
        </w:rPr>
        <w:t xml:space="preserve"> </w:t>
      </w:r>
      <w:r w:rsidRPr="00910C3B">
        <w:rPr>
          <w:rFonts w:ascii="Georgia" w:hAnsi="Georgia"/>
          <w:sz w:val="20"/>
          <w:szCs w:val="20"/>
          <w:lang w:val="fr-FR"/>
        </w:rPr>
        <w:t>Condensation, gaz incondensable, film liquide mince, mélange vapeur-air, convection forcée.</w:t>
      </w:r>
    </w:p>
    <w:p w:rsidR="00880E84" w:rsidRPr="004232EF" w:rsidRDefault="00880E84">
      <w:pPr>
        <w:rPr>
          <w:lang w:val="fr-FR"/>
        </w:rPr>
      </w:pPr>
    </w:p>
    <w:sectPr w:rsidR="00880E84" w:rsidRPr="004232E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1F3"/>
    <w:rsid w:val="0025750F"/>
    <w:rsid w:val="004232EF"/>
    <w:rsid w:val="004F31E4"/>
    <w:rsid w:val="006F51F3"/>
    <w:rsid w:val="007440E5"/>
    <w:rsid w:val="00880E84"/>
    <w:rsid w:val="00C35A2F"/>
    <w:rsid w:val="00C52F4A"/>
    <w:rsid w:val="00DE6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853ADE-BE5E-484D-A27D-819753847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32EF"/>
    <w:pPr>
      <w:spacing w:after="160" w:line="259" w:lineRule="auto"/>
    </w:pPr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764</Characters>
  <Application>Microsoft Office Word</Application>
  <DocSecurity>0</DocSecurity>
  <Lines>6</Lines>
  <Paragraphs>1</Paragraphs>
  <ScaleCrop>false</ScaleCrop>
  <Company/>
  <LinksUpToDate>false</LinksUpToDate>
  <CharactersWithSpaces>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AZZ</dc:creator>
  <cp:keywords/>
  <dc:description/>
  <cp:lastModifiedBy>AZZ</cp:lastModifiedBy>
  <cp:revision>6</cp:revision>
  <dcterms:created xsi:type="dcterms:W3CDTF">2016-04-19T07:51:00Z</dcterms:created>
  <dcterms:modified xsi:type="dcterms:W3CDTF">2016-04-19T07:55:00Z</dcterms:modified>
</cp:coreProperties>
</file>