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234F" w:rsidRPr="005F234F" w:rsidRDefault="005F234F" w:rsidP="005F234F">
      <w:pPr>
        <w:bidi w:val="0"/>
        <w:rPr>
          <w:lang w:val="fr-FR" w:bidi="ar-DZ"/>
        </w:rPr>
      </w:pPr>
      <w:r w:rsidRPr="005F234F">
        <w:rPr>
          <w:lang w:val="fr-FR" w:bidi="ar-DZ"/>
        </w:rPr>
        <w:t xml:space="preserve">Ce travail est consacré à l'étude de l'influence de la poudrette de caoutchouc sur le comportement au fluage des enrobés bitumineux en utilisant du bitume modifié. Le modifiant est un polymère thermoplastique du type acrylonitrile butadiène </w:t>
      </w:r>
      <w:proofErr w:type="spellStart"/>
      <w:r w:rsidRPr="005F234F">
        <w:rPr>
          <w:lang w:val="fr-FR" w:bidi="ar-DZ"/>
        </w:rPr>
        <w:t>rubber</w:t>
      </w:r>
      <w:proofErr w:type="spellEnd"/>
      <w:r w:rsidRPr="005F234F">
        <w:rPr>
          <w:lang w:val="fr-FR" w:bidi="ar-DZ"/>
        </w:rPr>
        <w:t xml:space="preserve"> (NBR). L'étude montre que :</w:t>
      </w:r>
    </w:p>
    <w:p w:rsidR="005F234F" w:rsidRPr="005F234F" w:rsidRDefault="005F234F" w:rsidP="005F234F">
      <w:pPr>
        <w:bidi w:val="0"/>
        <w:rPr>
          <w:lang w:val="fr-FR" w:bidi="ar-DZ"/>
        </w:rPr>
      </w:pPr>
      <w:r w:rsidRPr="005F234F">
        <w:rPr>
          <w:lang w:val="fr-FR" w:bidi="ar-DZ"/>
        </w:rPr>
        <w:t xml:space="preserve">-l'incorporation du NBR dans le bitume améliore ses caractéristiques intrinsèques (pénétrabilité, TBA, ductilité, susceptibilité thermique, etc.). </w:t>
      </w:r>
    </w:p>
    <w:p w:rsidR="005F234F" w:rsidRPr="005F234F" w:rsidRDefault="005F234F" w:rsidP="005F234F">
      <w:pPr>
        <w:bidi w:val="0"/>
        <w:rPr>
          <w:lang w:val="fr-FR" w:bidi="ar-DZ"/>
        </w:rPr>
      </w:pPr>
      <w:r w:rsidRPr="005F234F">
        <w:rPr>
          <w:lang w:val="fr-FR" w:bidi="ar-DZ"/>
        </w:rPr>
        <w:t>-la modification influe positivement sur l'enrobé bitumineux en améliorant :</w:t>
      </w:r>
    </w:p>
    <w:p w:rsidR="005F234F" w:rsidRPr="005F234F" w:rsidRDefault="005F234F" w:rsidP="005F234F">
      <w:pPr>
        <w:bidi w:val="0"/>
        <w:rPr>
          <w:lang w:val="fr-FR" w:bidi="ar-DZ"/>
        </w:rPr>
      </w:pPr>
      <w:r w:rsidRPr="005F234F">
        <w:rPr>
          <w:lang w:val="fr-FR" w:bidi="ar-DZ"/>
        </w:rPr>
        <w:t>- la compacité, la stabilité, le fluage et le quotient Marshall,</w:t>
      </w:r>
    </w:p>
    <w:p w:rsidR="005F234F" w:rsidRPr="005F234F" w:rsidRDefault="005F234F" w:rsidP="005F234F">
      <w:pPr>
        <w:bidi w:val="0"/>
        <w:rPr>
          <w:lang w:val="fr-FR" w:bidi="ar-DZ"/>
        </w:rPr>
      </w:pPr>
      <w:r w:rsidRPr="005F234F">
        <w:rPr>
          <w:lang w:val="fr-FR" w:bidi="ar-DZ"/>
        </w:rPr>
        <w:t>- la résistance à la compression,</w:t>
      </w:r>
    </w:p>
    <w:p w:rsidR="005F234F" w:rsidRPr="005F234F" w:rsidRDefault="005F234F" w:rsidP="005F234F">
      <w:pPr>
        <w:bidi w:val="0"/>
        <w:rPr>
          <w:lang w:val="fr-FR" w:bidi="ar-DZ"/>
        </w:rPr>
      </w:pPr>
      <w:r w:rsidRPr="005F234F">
        <w:rPr>
          <w:lang w:val="fr-FR" w:bidi="ar-DZ"/>
        </w:rPr>
        <w:t xml:space="preserve">- la résistance aux déformations de fluage en ralentissant notamment la déformation initiale de l'enrobé bitumineux. </w:t>
      </w:r>
    </w:p>
    <w:p w:rsidR="00B81E70" w:rsidRPr="005F234F" w:rsidRDefault="005F234F" w:rsidP="005F234F">
      <w:pPr>
        <w:bidi w:val="0"/>
        <w:rPr>
          <w:rFonts w:hint="cs"/>
          <w:lang w:val="fr-FR" w:bidi="ar-DZ"/>
        </w:rPr>
      </w:pPr>
      <w:r w:rsidRPr="005F234F">
        <w:rPr>
          <w:lang w:val="fr-FR" w:bidi="ar-DZ"/>
        </w:rPr>
        <w:t>Le NBR est un déchet industriel non biodégradable, son utilisation dans le domaine routier contribuera à la protection de l'environnement</w:t>
      </w:r>
    </w:p>
    <w:sectPr w:rsidR="00B81E70" w:rsidRPr="005F234F"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F234F"/>
    <w:rsid w:val="005F234F"/>
    <w:rsid w:val="006D5754"/>
    <w:rsid w:val="00B81E7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1E70"/>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127</Words>
  <Characters>729</Characters>
  <Application>Microsoft Office Word</Application>
  <DocSecurity>0</DocSecurity>
  <Lines>6</Lines>
  <Paragraphs>1</Paragraphs>
  <ScaleCrop>false</ScaleCrop>
  <Company/>
  <LinksUpToDate>false</LinksUpToDate>
  <CharactersWithSpaces>855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2014-12-09T13:52:00Z</dcterms:created>
  <dcterms:modified xsi:type="dcterms:W3CDTF">2014-12-09T13:52:00Z</dcterms:modified>
</cp:coreProperties>
</file>