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39C6" w:rsidRPr="000F7891" w:rsidRDefault="009A39C6" w:rsidP="009A39C6">
      <w:pPr>
        <w:pStyle w:val="TRb"/>
      </w:pPr>
      <w:r w:rsidRPr="000F7891">
        <w:t>Résumé</w:t>
      </w:r>
    </w:p>
    <w:p w:rsidR="009A39C6" w:rsidRPr="00CA5A52" w:rsidRDefault="009A39C6" w:rsidP="009A39C6">
      <w:pPr>
        <w:pStyle w:val="paragraphe"/>
        <w:spacing w:line="240" w:lineRule="auto"/>
      </w:pPr>
      <w:r w:rsidRPr="00CA5A52">
        <w:t>Par ses propriétés morphologiques et syntaxiques, la langue arabe est considérée comme une langue très difficile à maîtriser dans le domaine du traitement automatique. Les systèmes de synthèse et de reconnaissance automatique de la parole pour la langue arabe sont de ce fait peu nombreux. Ce qui a motivé notre choix pour la réalisation d</w:t>
      </w:r>
      <w:r>
        <w:t>’</w:t>
      </w:r>
      <w:r w:rsidRPr="00CA5A52">
        <w:t>un système de synthèse à partir du texte pour cette langue. Notre travail consiste plus précisément en une contribution à l</w:t>
      </w:r>
      <w:r>
        <w:t>’</w:t>
      </w:r>
      <w:r w:rsidRPr="00CA5A52">
        <w:t>amélioration du signal synthétique dans un système de Synthèse de la parole à partir du Texte (SAT) pour l</w:t>
      </w:r>
      <w:r>
        <w:t>’</w:t>
      </w:r>
      <w:r w:rsidRPr="00CA5A52">
        <w:t xml:space="preserve">Arabe Standard non </w:t>
      </w:r>
      <w:proofErr w:type="spellStart"/>
      <w:r w:rsidRPr="00CA5A52">
        <w:t>voyellé</w:t>
      </w:r>
      <w:proofErr w:type="spellEnd"/>
      <w:r w:rsidRPr="00CA5A52">
        <w:t xml:space="preserve"> et </w:t>
      </w:r>
      <w:proofErr w:type="spellStart"/>
      <w:r w:rsidRPr="00CA5A52">
        <w:t>voyellé</w:t>
      </w:r>
      <w:proofErr w:type="spellEnd"/>
      <w:r w:rsidRPr="00CA5A52">
        <w:t>.</w:t>
      </w:r>
    </w:p>
    <w:p w:rsidR="009A39C6" w:rsidRPr="00CA5A52" w:rsidRDefault="009A39C6" w:rsidP="009A39C6">
      <w:pPr>
        <w:pStyle w:val="paragraphe"/>
        <w:spacing w:line="240" w:lineRule="auto"/>
      </w:pPr>
      <w:r w:rsidRPr="00CA5A52">
        <w:t>Cette contribution se situe avant tout dans le choix de la méthode de synthèse utilisée. Nous avons opté pour la Synthèse par Sélection dynamique d</w:t>
      </w:r>
      <w:r>
        <w:t>’</w:t>
      </w:r>
      <w:r w:rsidRPr="00CA5A52">
        <w:t>Unités dans un corpus (qu</w:t>
      </w:r>
      <w:r>
        <w:t>’</w:t>
      </w:r>
      <w:r w:rsidRPr="00CA5A52">
        <w:t>on notera SSU). Cette méthode est relativement récente dans le domaine de la synthèse par concaténation. C</w:t>
      </w:r>
      <w:r>
        <w:t>’</w:t>
      </w:r>
      <w:r w:rsidRPr="00CA5A52">
        <w:t>est une approche reposant sur l</w:t>
      </w:r>
      <w:r>
        <w:t>’</w:t>
      </w:r>
      <w:r w:rsidRPr="00CA5A52">
        <w:t>utilisation de grandes bases de données de parole, obtenues lors de l</w:t>
      </w:r>
      <w:r>
        <w:t>’</w:t>
      </w:r>
      <w:r w:rsidRPr="00CA5A52">
        <w:t>enregistrement d</w:t>
      </w:r>
      <w:r>
        <w:t>’</w:t>
      </w:r>
      <w:r w:rsidRPr="00CA5A52">
        <w:t>un locuteur avéré dans la langue choisie. Dans cette méthode, il ne s</w:t>
      </w:r>
      <w:r>
        <w:t>’</w:t>
      </w:r>
      <w:r w:rsidRPr="00CA5A52">
        <w:t>agit plus de satisfaire une cible prosodique en modifiant des segments de parole sans trop dégrader le timbre original de la voix, mais plutôt de sélectionner les unités les mieux adaptées au contexte de synthèse et de les concaténer en faisant le minimum de traitements acoustiques. Ainsi, la SSU permet d</w:t>
      </w:r>
      <w:r>
        <w:t>’</w:t>
      </w:r>
      <w:r w:rsidRPr="00CA5A52">
        <w:t>obtenir une parole synthétique de très haute qualité et naturelle, dans le sens où elle respecte la variabilité intrinsèque du locuteur.</w:t>
      </w:r>
    </w:p>
    <w:p w:rsidR="009A39C6" w:rsidRPr="00CA5A52" w:rsidRDefault="009A39C6" w:rsidP="009A39C6">
      <w:pPr>
        <w:pStyle w:val="paragraphe"/>
        <w:spacing w:line="240" w:lineRule="auto"/>
      </w:pPr>
      <w:r w:rsidRPr="00CA5A52">
        <w:t>Les performances d</w:t>
      </w:r>
      <w:r>
        <w:t>’</w:t>
      </w:r>
      <w:r w:rsidRPr="00CA5A52">
        <w:t>un système de SSU dépendent essentiellement de deux facteurs, à savoir d</w:t>
      </w:r>
      <w:r>
        <w:t>’</w:t>
      </w:r>
      <w:r w:rsidRPr="00CA5A52">
        <w:t>une part la richesse du corpus et d</w:t>
      </w:r>
      <w:r>
        <w:t>’</w:t>
      </w:r>
      <w:r w:rsidRPr="00CA5A52">
        <w:t>autre part, l</w:t>
      </w:r>
      <w:r>
        <w:t>’</w:t>
      </w:r>
      <w:r w:rsidRPr="00CA5A52">
        <w:t xml:space="preserve">algorithme de sélection utilisé. </w:t>
      </w:r>
    </w:p>
    <w:p w:rsidR="009A39C6" w:rsidRPr="00CA5A52" w:rsidRDefault="009A39C6" w:rsidP="009A39C6">
      <w:pPr>
        <w:pStyle w:val="paragraphe"/>
        <w:spacing w:line="240" w:lineRule="auto"/>
      </w:pPr>
      <w:r w:rsidRPr="00CA5A52">
        <w:t>La seconde étape de notre étude a été consacrée à la réalisation de la base de données de corpus. Cette étape consiste en : la création du script, l</w:t>
      </w:r>
      <w:r>
        <w:t>’</w:t>
      </w:r>
      <w:r w:rsidRPr="00CA5A52">
        <w:t>enregistrement de la base acoustique, la segmentation du corpus, l</w:t>
      </w:r>
      <w:r>
        <w:t>’</w:t>
      </w:r>
      <w:r w:rsidRPr="00CA5A52">
        <w:t>analyse syntaxique, la conversion graphème-phonème, l</w:t>
      </w:r>
      <w:r>
        <w:t>’</w:t>
      </w:r>
      <w:r w:rsidRPr="00CA5A52">
        <w:t>élaboration de règles et le traitement prosodique.</w:t>
      </w:r>
    </w:p>
    <w:p w:rsidR="009A39C6" w:rsidRPr="00CA5A52" w:rsidRDefault="009A39C6" w:rsidP="009A39C6">
      <w:pPr>
        <w:pStyle w:val="paragraphe"/>
        <w:spacing w:line="240" w:lineRule="auto"/>
      </w:pPr>
      <w:r w:rsidRPr="00CA5A52">
        <w:t>Pour la sélection automatique des unités dans un corpus, un modèle bi-grams a été créé en se basant sur le lexique dégagé. Lors de la sélection effectuée à l</w:t>
      </w:r>
      <w:r>
        <w:t>’</w:t>
      </w:r>
      <w:r w:rsidRPr="00CA5A52">
        <w:t>aide de l</w:t>
      </w:r>
      <w:r>
        <w:t>’</w:t>
      </w:r>
      <w:r w:rsidRPr="00CA5A52">
        <w:t xml:space="preserve">algorithme de </w:t>
      </w:r>
      <w:proofErr w:type="spellStart"/>
      <w:r w:rsidRPr="00CA5A52">
        <w:t>Viterbi</w:t>
      </w:r>
      <w:proofErr w:type="spellEnd"/>
      <w:r w:rsidRPr="00CA5A52">
        <w:t>, les coûts cibles et les coûts de concaténation ont été remplacés par les valeurs des probabilités d</w:t>
      </w:r>
      <w:r>
        <w:t>’</w:t>
      </w:r>
      <w:r w:rsidRPr="00CA5A52">
        <w:t xml:space="preserve">émission et de transition. En effet, minimiser le coût revient à maximiser la somme des probabilités. En dernière étape, nous avons concaténé les </w:t>
      </w:r>
      <w:proofErr w:type="spellStart"/>
      <w:r w:rsidRPr="00CA5A52">
        <w:t>diphones</w:t>
      </w:r>
      <w:proofErr w:type="spellEnd"/>
      <w:r w:rsidRPr="00CA5A52">
        <w:t xml:space="preserve"> extraits à partir de la base de données actuelle pour obtenir le signal synthétique.</w:t>
      </w:r>
    </w:p>
    <w:p w:rsidR="009A39C6" w:rsidRPr="00CA5A52" w:rsidRDefault="009A39C6" w:rsidP="009A39C6">
      <w:pPr>
        <w:pStyle w:val="paragraphe"/>
        <w:spacing w:line="240" w:lineRule="auto"/>
      </w:pPr>
      <w:r w:rsidRPr="00CA5A52">
        <w:t>C</w:t>
      </w:r>
      <w:r>
        <w:t>’</w:t>
      </w:r>
      <w:r w:rsidRPr="00CA5A52">
        <w:t>est ainsi que nous avons développé notre système SAT pour l</w:t>
      </w:r>
      <w:r>
        <w:t>’</w:t>
      </w:r>
      <w:r w:rsidRPr="00CA5A52">
        <w:t>arabe standard que nous avons nommé «</w:t>
      </w:r>
      <w:proofErr w:type="spellStart"/>
      <w:r w:rsidRPr="00CA5A52">
        <w:t>GArabic</w:t>
      </w:r>
      <w:proofErr w:type="spellEnd"/>
      <w:r w:rsidRPr="00CA5A52">
        <w:t xml:space="preserve"> TTS». Les résultats de cette étude sont présentés sous forme d</w:t>
      </w:r>
      <w:r>
        <w:t>’</w:t>
      </w:r>
      <w:r w:rsidRPr="00CA5A52">
        <w:t>une interface graphique interactive, qui permet une utilisation souple de notre système de synthèse.</w:t>
      </w:r>
    </w:p>
    <w:p w:rsidR="009A39C6" w:rsidRPr="00CA5A52" w:rsidRDefault="009A39C6" w:rsidP="009A39C6">
      <w:pPr>
        <w:pStyle w:val="paragraphe"/>
        <w:spacing w:line="240" w:lineRule="auto"/>
        <w:rPr>
          <w:sz w:val="23"/>
          <w:szCs w:val="23"/>
          <w:rtl/>
        </w:rPr>
      </w:pPr>
      <w:r w:rsidRPr="00CA5A52">
        <w:rPr>
          <w:sz w:val="23"/>
          <w:szCs w:val="23"/>
        </w:rPr>
        <w:t>Pour l</w:t>
      </w:r>
      <w:r>
        <w:rPr>
          <w:sz w:val="23"/>
          <w:szCs w:val="23"/>
        </w:rPr>
        <w:t>’</w:t>
      </w:r>
      <w:r w:rsidRPr="00CA5A52">
        <w:rPr>
          <w:sz w:val="23"/>
          <w:szCs w:val="23"/>
        </w:rPr>
        <w:t>évaluation de la qualité de parole synthétique obtenue, nous avons mis au point une plateforme d</w:t>
      </w:r>
      <w:r>
        <w:rPr>
          <w:sz w:val="23"/>
          <w:szCs w:val="23"/>
        </w:rPr>
        <w:t>’</w:t>
      </w:r>
      <w:r w:rsidRPr="00CA5A52">
        <w:rPr>
          <w:sz w:val="23"/>
          <w:szCs w:val="23"/>
        </w:rPr>
        <w:t>évaluation à base de méthodes objective (PESQ) et subjective (test Mos : comprenant un test pour l</w:t>
      </w:r>
      <w:r>
        <w:rPr>
          <w:sz w:val="23"/>
          <w:szCs w:val="23"/>
        </w:rPr>
        <w:t>’</w:t>
      </w:r>
      <w:r w:rsidRPr="00CA5A52">
        <w:rPr>
          <w:sz w:val="23"/>
          <w:szCs w:val="23"/>
        </w:rPr>
        <w:t>intelligibilité et un autre pour les aspects naturels de la voix.). Les tests subjectifs ont été réalisés par le biais d</w:t>
      </w:r>
      <w:r>
        <w:rPr>
          <w:sz w:val="23"/>
          <w:szCs w:val="23"/>
        </w:rPr>
        <w:t>’</w:t>
      </w:r>
      <w:r w:rsidRPr="00CA5A52">
        <w:rPr>
          <w:sz w:val="23"/>
          <w:szCs w:val="23"/>
        </w:rPr>
        <w:t>une interface web réalisée en langage HTML/PHP comptant 72 candidats. Les résultats ont été très concluants</w:t>
      </w:r>
      <w:r w:rsidRPr="00CA5A52">
        <w:rPr>
          <w:rFonts w:hint="cs"/>
          <w:sz w:val="23"/>
          <w:szCs w:val="23"/>
          <w:rtl/>
        </w:rPr>
        <w:t>.</w:t>
      </w:r>
    </w:p>
    <w:p w:rsidR="00FA581C" w:rsidRPr="009A39C6" w:rsidRDefault="00FA581C">
      <w:pPr>
        <w:rPr>
          <w:lang w:val="fr-CH"/>
        </w:rPr>
      </w:pPr>
      <w:bookmarkStart w:id="0" w:name="_GoBack"/>
      <w:bookmarkEnd w:id="0"/>
    </w:p>
    <w:sectPr w:rsidR="00FA581C" w:rsidRPr="009A39C6" w:rsidSect="00B47A7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A39C6"/>
    <w:rsid w:val="006E5172"/>
    <w:rsid w:val="009A39C6"/>
    <w:rsid w:val="00B47A71"/>
    <w:rsid w:val="00FA581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7A7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paragraphe">
    <w:name w:val="paragraphe"/>
    <w:basedOn w:val="Normal"/>
    <w:link w:val="paragrapheCar"/>
    <w:qFormat/>
    <w:rsid w:val="009A39C6"/>
    <w:pPr>
      <w:spacing w:before="120" w:after="120" w:line="360" w:lineRule="auto"/>
      <w:ind w:firstLine="284"/>
      <w:jc w:val="both"/>
    </w:pPr>
    <w:rPr>
      <w:rFonts w:asciiTheme="majorBidi" w:hAnsiTheme="majorBidi" w:cstheme="majorBidi"/>
      <w:sz w:val="24"/>
      <w:szCs w:val="24"/>
      <w:lang w:val="fr-CH"/>
    </w:rPr>
  </w:style>
  <w:style w:type="character" w:customStyle="1" w:styleId="paragrapheCar">
    <w:name w:val="paragraphe Car"/>
    <w:basedOn w:val="Policepardfaut"/>
    <w:link w:val="paragraphe"/>
    <w:rsid w:val="009A39C6"/>
    <w:rPr>
      <w:rFonts w:asciiTheme="majorBidi" w:hAnsiTheme="majorBidi" w:cstheme="majorBidi"/>
      <w:sz w:val="24"/>
      <w:szCs w:val="24"/>
      <w:lang w:val="fr-CH"/>
    </w:rPr>
  </w:style>
  <w:style w:type="paragraph" w:customStyle="1" w:styleId="TRb">
    <w:name w:val="T_R_b"/>
    <w:basedOn w:val="Normal"/>
    <w:next w:val="paragraphe"/>
    <w:qFormat/>
    <w:rsid w:val="009A39C6"/>
    <w:pPr>
      <w:pageBreakBefore/>
      <w:spacing w:before="720" w:after="720" w:line="360" w:lineRule="auto"/>
    </w:pPr>
    <w:rPr>
      <w:rFonts w:asciiTheme="majorBidi" w:hAnsiTheme="majorBidi"/>
      <w:b/>
      <w:sz w:val="36"/>
      <w:lang w:val="fr-CH"/>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502</Words>
  <Characters>2762</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3258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AISSA</dc:creator>
  <cp:keywords/>
  <dc:description/>
  <cp:lastModifiedBy>naima</cp:lastModifiedBy>
  <cp:revision>3</cp:revision>
  <dcterms:created xsi:type="dcterms:W3CDTF">2017-03-05T14:05:00Z</dcterms:created>
  <dcterms:modified xsi:type="dcterms:W3CDTF">2017-06-07T10:23:00Z</dcterms:modified>
</cp:coreProperties>
</file>