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1FF7" w:rsidRPr="003E5F06" w:rsidRDefault="00660252" w:rsidP="00531FF7">
      <w:pPr>
        <w:pStyle w:val="Titre"/>
        <w:framePr w:w="0" w:hSpace="0" w:vSpace="0" w:wrap="auto" w:vAnchor="margin" w:hAnchor="text" w:xAlign="left" w:yAlign="inline"/>
        <w:pBdr>
          <w:top w:val="single" w:sz="4" w:space="1" w:color="auto"/>
          <w:left w:val="single" w:sz="4" w:space="4" w:color="auto"/>
          <w:bottom w:val="single" w:sz="4" w:space="0" w:color="auto"/>
          <w:right w:val="single" w:sz="4" w:space="4" w:color="auto"/>
        </w:pBdr>
        <w:rPr>
          <w:b/>
          <w:caps/>
          <w:sz w:val="28"/>
          <w:lang w:val="fr-FR"/>
        </w:rPr>
      </w:pPr>
      <w:r>
        <w:rPr>
          <w:b/>
          <w:caps/>
          <w:sz w:val="28"/>
          <w:lang w:val="fr-FR"/>
        </w:rPr>
        <w:t>MODELISATION PROSODIQUE POUR LA RECONNAISSANCE AUTOMATIQUE DU LOCUTEUR</w:t>
      </w:r>
      <w:r w:rsidR="00531FF7">
        <w:rPr>
          <w:b/>
          <w:smallCaps/>
          <w:sz w:val="28"/>
          <w:lang w:val="fr-FR"/>
        </w:rPr>
        <w:t xml:space="preserve"> *</w:t>
      </w:r>
    </w:p>
    <w:p w:rsidR="00531FF7" w:rsidRPr="003076AE" w:rsidRDefault="00660252" w:rsidP="00531FF7">
      <w:pPr>
        <w:pStyle w:val="Titre"/>
        <w:framePr w:w="0" w:hSpace="0" w:vSpace="0" w:wrap="auto" w:vAnchor="margin" w:hAnchor="text" w:xAlign="left" w:yAlign="inline"/>
        <w:pBdr>
          <w:top w:val="single" w:sz="4" w:space="1" w:color="auto"/>
          <w:left w:val="single" w:sz="4" w:space="4" w:color="auto"/>
          <w:bottom w:val="single" w:sz="4" w:space="0" w:color="auto"/>
          <w:right w:val="single" w:sz="4" w:space="4" w:color="auto"/>
        </w:pBdr>
        <w:rPr>
          <w:b/>
          <w:sz w:val="24"/>
          <w:szCs w:val="24"/>
          <w:lang w:val="fr-FR"/>
        </w:rPr>
      </w:pPr>
      <w:proofErr w:type="spellStart"/>
      <w:r>
        <w:rPr>
          <w:b/>
          <w:sz w:val="24"/>
          <w:szCs w:val="24"/>
          <w:lang w:val="fr-FR"/>
        </w:rPr>
        <w:t>Khadidja</w:t>
      </w:r>
      <w:proofErr w:type="spellEnd"/>
      <w:r>
        <w:rPr>
          <w:b/>
          <w:sz w:val="24"/>
          <w:szCs w:val="24"/>
          <w:lang w:val="fr-FR"/>
        </w:rPr>
        <w:t xml:space="preserve"> </w:t>
      </w:r>
      <w:proofErr w:type="spellStart"/>
      <w:r>
        <w:rPr>
          <w:b/>
          <w:sz w:val="24"/>
          <w:szCs w:val="24"/>
          <w:lang w:val="fr-FR"/>
        </w:rPr>
        <w:t>Nesrine</w:t>
      </w:r>
      <w:proofErr w:type="spellEnd"/>
      <w:r>
        <w:rPr>
          <w:b/>
          <w:sz w:val="24"/>
          <w:szCs w:val="24"/>
          <w:lang w:val="fr-FR"/>
        </w:rPr>
        <w:t xml:space="preserve"> BOUBAKEUR</w:t>
      </w:r>
      <w:r w:rsidR="00531FF7" w:rsidRPr="003076AE">
        <w:rPr>
          <w:b/>
          <w:sz w:val="24"/>
          <w:szCs w:val="24"/>
          <w:lang w:val="fr-FR"/>
        </w:rPr>
        <w:t xml:space="preserve"> </w:t>
      </w:r>
      <w:r w:rsidR="00531FF7">
        <w:rPr>
          <w:b/>
          <w:sz w:val="24"/>
          <w:szCs w:val="24"/>
          <w:lang w:val="fr-FR"/>
        </w:rPr>
        <w:t>**</w:t>
      </w:r>
    </w:p>
    <w:p w:rsidR="00531FF7" w:rsidRPr="00E33CFA" w:rsidRDefault="00531FF7" w:rsidP="00531FF7">
      <w:pPr>
        <w:pStyle w:val="Notedebasdepage"/>
        <w:pBdr>
          <w:top w:val="single" w:sz="4" w:space="1" w:color="auto"/>
          <w:left w:val="single" w:sz="4" w:space="4" w:color="auto"/>
          <w:bottom w:val="single" w:sz="4" w:space="0" w:color="auto"/>
          <w:right w:val="single" w:sz="4" w:space="4" w:color="auto"/>
        </w:pBdr>
        <w:ind w:firstLine="204"/>
        <w:jc w:val="center"/>
        <w:rPr>
          <w:sz w:val="24"/>
          <w:szCs w:val="24"/>
          <w:lang w:val="fr-FR"/>
        </w:rPr>
      </w:pPr>
      <w:r w:rsidRPr="00E33CFA">
        <w:rPr>
          <w:sz w:val="24"/>
          <w:szCs w:val="24"/>
          <w:lang w:val="fr-FR"/>
        </w:rPr>
        <w:t>Laboratoire de Communication Parlée et Traitement du Signal (LCPTS),</w:t>
      </w:r>
    </w:p>
    <w:p w:rsidR="00531FF7" w:rsidRDefault="00531FF7" w:rsidP="00531FF7">
      <w:pPr>
        <w:pStyle w:val="Notedebasdepage"/>
        <w:pBdr>
          <w:top w:val="single" w:sz="4" w:space="1" w:color="auto"/>
          <w:left w:val="single" w:sz="4" w:space="4" w:color="auto"/>
          <w:bottom w:val="single" w:sz="4" w:space="0" w:color="auto"/>
          <w:right w:val="single" w:sz="4" w:space="4" w:color="auto"/>
        </w:pBdr>
        <w:tabs>
          <w:tab w:val="center" w:pos="4638"/>
          <w:tab w:val="right" w:pos="9072"/>
        </w:tabs>
        <w:ind w:firstLine="204"/>
        <w:jc w:val="center"/>
        <w:rPr>
          <w:sz w:val="24"/>
          <w:szCs w:val="24"/>
          <w:lang w:val="fr-FR"/>
        </w:rPr>
      </w:pPr>
      <w:r w:rsidRPr="00E33CFA">
        <w:rPr>
          <w:sz w:val="24"/>
          <w:szCs w:val="24"/>
          <w:lang w:val="fr-FR"/>
        </w:rPr>
        <w:t>Faculté d’Electronique et d’Informatique, USTHB,</w:t>
      </w:r>
    </w:p>
    <w:p w:rsidR="00531FF7" w:rsidRPr="00E33CFA" w:rsidRDefault="00531FF7" w:rsidP="00531FF7">
      <w:pPr>
        <w:pStyle w:val="Notedebasdepage"/>
        <w:pBdr>
          <w:top w:val="single" w:sz="4" w:space="1" w:color="auto"/>
          <w:left w:val="single" w:sz="4" w:space="4" w:color="auto"/>
          <w:bottom w:val="single" w:sz="4" w:space="0" w:color="auto"/>
          <w:right w:val="single" w:sz="4" w:space="4" w:color="auto"/>
        </w:pBdr>
        <w:tabs>
          <w:tab w:val="center" w:pos="4638"/>
          <w:tab w:val="right" w:pos="9072"/>
        </w:tabs>
        <w:ind w:firstLine="204"/>
        <w:jc w:val="left"/>
        <w:rPr>
          <w:sz w:val="24"/>
          <w:szCs w:val="24"/>
          <w:lang w:val="fr-FR"/>
        </w:rPr>
      </w:pPr>
    </w:p>
    <w:p w:rsidR="00531FF7" w:rsidRDefault="00531FF7" w:rsidP="000257FB">
      <w:pPr>
        <w:pStyle w:val="Text"/>
        <w:tabs>
          <w:tab w:val="left" w:pos="1575"/>
        </w:tabs>
        <w:spacing w:before="120"/>
        <w:ind w:firstLine="284"/>
        <w:jc w:val="center"/>
        <w:rPr>
          <w:b/>
          <w:iCs/>
          <w:sz w:val="22"/>
          <w:szCs w:val="22"/>
          <w:lang w:val="fr-FR"/>
        </w:rPr>
      </w:pPr>
      <w:r w:rsidRPr="00531FF7">
        <w:rPr>
          <w:b/>
          <w:iCs/>
          <w:sz w:val="22"/>
          <w:szCs w:val="22"/>
          <w:lang w:val="fr-FR"/>
        </w:rPr>
        <w:t>RESUME</w:t>
      </w:r>
    </w:p>
    <w:p w:rsidR="000257FB" w:rsidRDefault="000257FB" w:rsidP="000257FB">
      <w:pPr>
        <w:pStyle w:val="Text"/>
        <w:tabs>
          <w:tab w:val="left" w:pos="1575"/>
        </w:tabs>
        <w:spacing w:before="120"/>
        <w:ind w:firstLine="284"/>
        <w:jc w:val="center"/>
        <w:rPr>
          <w:b/>
          <w:iCs/>
          <w:sz w:val="22"/>
          <w:szCs w:val="22"/>
          <w:lang w:val="fr-FR"/>
        </w:rPr>
      </w:pPr>
    </w:p>
    <w:p w:rsidR="00E73A7D" w:rsidRDefault="00531FF7" w:rsidP="007F3ACF">
      <w:pPr>
        <w:pBdr>
          <w:top w:val="single" w:sz="4" w:space="1" w:color="auto"/>
          <w:left w:val="single" w:sz="4" w:space="4" w:color="auto"/>
          <w:bottom w:val="single" w:sz="4" w:space="1" w:color="auto"/>
          <w:right w:val="single" w:sz="4" w:space="4" w:color="auto"/>
        </w:pBdr>
        <w:tabs>
          <w:tab w:val="left" w:pos="709"/>
        </w:tabs>
        <w:jc w:val="both"/>
        <w:rPr>
          <w:b/>
          <w:iCs/>
          <w:sz w:val="22"/>
          <w:szCs w:val="22"/>
          <w:lang w:val="fr-FR"/>
        </w:rPr>
      </w:pPr>
      <w:r w:rsidRPr="007F3ACF">
        <w:rPr>
          <w:b/>
          <w:iCs/>
          <w:sz w:val="22"/>
          <w:szCs w:val="22"/>
          <w:lang w:val="fr-FR"/>
        </w:rPr>
        <w:tab/>
      </w:r>
    </w:p>
    <w:p w:rsidR="0028753E" w:rsidRPr="0028753E" w:rsidRDefault="00E73A7D" w:rsidP="00680C1C">
      <w:pPr>
        <w:pBdr>
          <w:top w:val="single" w:sz="4" w:space="1" w:color="auto"/>
          <w:left w:val="single" w:sz="4" w:space="4" w:color="auto"/>
          <w:bottom w:val="single" w:sz="4" w:space="1" w:color="auto"/>
          <w:right w:val="single" w:sz="4" w:space="4" w:color="auto"/>
        </w:pBdr>
        <w:tabs>
          <w:tab w:val="left" w:pos="284"/>
          <w:tab w:val="left" w:pos="567"/>
          <w:tab w:val="left" w:pos="709"/>
        </w:tabs>
        <w:jc w:val="lowKashida"/>
        <w:rPr>
          <w:bCs/>
          <w:iCs/>
          <w:sz w:val="24"/>
          <w:szCs w:val="24"/>
          <w:lang w:val="fr-FR"/>
        </w:rPr>
      </w:pPr>
      <w:r w:rsidRPr="00351AB5">
        <w:rPr>
          <w:bCs/>
          <w:iCs/>
          <w:sz w:val="24"/>
          <w:szCs w:val="24"/>
          <w:lang w:val="fr-FR"/>
        </w:rPr>
        <w:t xml:space="preserve">     </w:t>
      </w:r>
      <w:r w:rsidR="0028753E" w:rsidRPr="0028753E">
        <w:rPr>
          <w:bCs/>
          <w:iCs/>
          <w:sz w:val="24"/>
          <w:szCs w:val="24"/>
          <w:lang w:val="fr-FR"/>
        </w:rPr>
        <w:t xml:space="preserve">La </w:t>
      </w:r>
      <w:r w:rsidR="00680C1C">
        <w:rPr>
          <w:bCs/>
          <w:iCs/>
          <w:sz w:val="24"/>
          <w:szCs w:val="24"/>
          <w:lang w:val="fr-FR"/>
        </w:rPr>
        <w:t>R</w:t>
      </w:r>
      <w:r w:rsidR="0028753E" w:rsidRPr="0028753E">
        <w:rPr>
          <w:bCs/>
          <w:iCs/>
          <w:sz w:val="24"/>
          <w:szCs w:val="24"/>
          <w:lang w:val="fr-FR"/>
        </w:rPr>
        <w:t xml:space="preserve">econnaissance </w:t>
      </w:r>
      <w:r w:rsidR="00680C1C">
        <w:rPr>
          <w:bCs/>
          <w:iCs/>
          <w:sz w:val="24"/>
          <w:szCs w:val="24"/>
          <w:lang w:val="fr-FR"/>
        </w:rPr>
        <w:t>A</w:t>
      </w:r>
      <w:r w:rsidR="0028753E" w:rsidRPr="0028753E">
        <w:rPr>
          <w:bCs/>
          <w:iCs/>
          <w:sz w:val="24"/>
          <w:szCs w:val="24"/>
          <w:lang w:val="fr-FR"/>
        </w:rPr>
        <w:t xml:space="preserve">utomatique du </w:t>
      </w:r>
      <w:r w:rsidR="00680C1C">
        <w:rPr>
          <w:bCs/>
          <w:iCs/>
          <w:sz w:val="24"/>
          <w:szCs w:val="24"/>
          <w:lang w:val="fr-FR"/>
        </w:rPr>
        <w:t>L</w:t>
      </w:r>
      <w:r w:rsidR="0028753E" w:rsidRPr="0028753E">
        <w:rPr>
          <w:bCs/>
          <w:iCs/>
          <w:sz w:val="24"/>
          <w:szCs w:val="24"/>
          <w:lang w:val="fr-FR"/>
        </w:rPr>
        <w:t xml:space="preserve">ocuteur (RAL) est le processus qui détermine automatiquement l’identité de celui qui parle en se basant sur ses caractéristiques vocales. Actuellement, ce type de système est largement utilisé dans plusieurs domaines, </w:t>
      </w:r>
      <w:r w:rsidR="00680C1C">
        <w:rPr>
          <w:bCs/>
          <w:iCs/>
          <w:sz w:val="24"/>
          <w:szCs w:val="24"/>
          <w:lang w:val="fr-FR"/>
        </w:rPr>
        <w:t>tels que</w:t>
      </w:r>
      <w:r w:rsidR="0028753E" w:rsidRPr="0028753E">
        <w:rPr>
          <w:bCs/>
          <w:iCs/>
          <w:sz w:val="24"/>
          <w:szCs w:val="24"/>
          <w:lang w:val="fr-FR"/>
        </w:rPr>
        <w:t xml:space="preserve"> la sécurisation d’accès à des sites protégés, pour faire des transactions bancaires, ou pour répondre aux besoins d’un tribunal pour un crime ou un litige civil.</w:t>
      </w:r>
    </w:p>
    <w:p w:rsidR="0028753E" w:rsidRPr="0028753E" w:rsidRDefault="0028753E" w:rsidP="00D97237">
      <w:pPr>
        <w:pBdr>
          <w:top w:val="single" w:sz="4" w:space="1" w:color="auto"/>
          <w:left w:val="single" w:sz="4" w:space="4" w:color="auto"/>
          <w:bottom w:val="single" w:sz="4" w:space="1" w:color="auto"/>
          <w:right w:val="single" w:sz="4" w:space="4" w:color="auto"/>
        </w:pBdr>
        <w:tabs>
          <w:tab w:val="left" w:pos="284"/>
          <w:tab w:val="left" w:pos="567"/>
          <w:tab w:val="left" w:pos="709"/>
        </w:tabs>
        <w:jc w:val="lowKashida"/>
        <w:rPr>
          <w:bCs/>
          <w:iCs/>
          <w:sz w:val="24"/>
          <w:szCs w:val="24"/>
          <w:lang w:val="fr-FR"/>
        </w:rPr>
      </w:pPr>
      <w:r w:rsidRPr="0028753E">
        <w:rPr>
          <w:bCs/>
          <w:iCs/>
          <w:sz w:val="24"/>
          <w:szCs w:val="24"/>
          <w:lang w:val="fr-FR"/>
        </w:rPr>
        <w:t xml:space="preserve">Les systèmes de Reconnaissance Automatique du Locuteur utilisent généralement des paramètres </w:t>
      </w:r>
      <w:proofErr w:type="spellStart"/>
      <w:r w:rsidRPr="0028753E">
        <w:rPr>
          <w:bCs/>
          <w:iCs/>
          <w:sz w:val="24"/>
          <w:szCs w:val="24"/>
          <w:lang w:val="fr-FR"/>
        </w:rPr>
        <w:t>cepstraux</w:t>
      </w:r>
      <w:proofErr w:type="spellEnd"/>
      <w:r w:rsidRPr="0028753E">
        <w:rPr>
          <w:bCs/>
          <w:iCs/>
          <w:sz w:val="24"/>
          <w:szCs w:val="24"/>
          <w:lang w:val="fr-FR"/>
        </w:rPr>
        <w:t xml:space="preserve">  dits  paramètres standards comme modélisation acoustique du signal de parole. Les paramètres </w:t>
      </w:r>
      <w:proofErr w:type="spellStart"/>
      <w:r w:rsidRPr="0028753E">
        <w:rPr>
          <w:bCs/>
          <w:iCs/>
          <w:sz w:val="24"/>
          <w:szCs w:val="24"/>
          <w:lang w:val="fr-FR"/>
        </w:rPr>
        <w:t>cepstraux</w:t>
      </w:r>
      <w:proofErr w:type="spellEnd"/>
      <w:r w:rsidRPr="0028753E">
        <w:rPr>
          <w:bCs/>
          <w:iCs/>
          <w:sz w:val="24"/>
          <w:szCs w:val="24"/>
          <w:lang w:val="fr-FR"/>
        </w:rPr>
        <w:t xml:space="preserve"> les plus performants actuellement sont  les coefficients </w:t>
      </w:r>
      <w:proofErr w:type="spellStart"/>
      <w:r w:rsidRPr="0028753E">
        <w:rPr>
          <w:bCs/>
          <w:iCs/>
          <w:sz w:val="24"/>
          <w:szCs w:val="24"/>
          <w:lang w:val="fr-FR"/>
        </w:rPr>
        <w:t>MFCCs</w:t>
      </w:r>
      <w:proofErr w:type="spellEnd"/>
      <w:r w:rsidRPr="0028753E">
        <w:rPr>
          <w:bCs/>
          <w:iCs/>
          <w:sz w:val="24"/>
          <w:szCs w:val="24"/>
          <w:lang w:val="fr-FR"/>
        </w:rPr>
        <w:t xml:space="preserve"> (Mel </w:t>
      </w:r>
      <w:proofErr w:type="spellStart"/>
      <w:r w:rsidRPr="0028753E">
        <w:rPr>
          <w:bCs/>
          <w:iCs/>
          <w:sz w:val="24"/>
          <w:szCs w:val="24"/>
          <w:lang w:val="fr-FR"/>
        </w:rPr>
        <w:t>Frequency</w:t>
      </w:r>
      <w:proofErr w:type="spellEnd"/>
      <w:r w:rsidRPr="0028753E">
        <w:rPr>
          <w:bCs/>
          <w:iCs/>
          <w:sz w:val="24"/>
          <w:szCs w:val="24"/>
          <w:lang w:val="fr-FR"/>
        </w:rPr>
        <w:t xml:space="preserve"> </w:t>
      </w:r>
      <w:proofErr w:type="spellStart"/>
      <w:r w:rsidRPr="0028753E">
        <w:rPr>
          <w:bCs/>
          <w:iCs/>
          <w:sz w:val="24"/>
          <w:szCs w:val="24"/>
          <w:lang w:val="fr-FR"/>
        </w:rPr>
        <w:t>Cepstral</w:t>
      </w:r>
      <w:proofErr w:type="spellEnd"/>
      <w:r w:rsidRPr="0028753E">
        <w:rPr>
          <w:bCs/>
          <w:iCs/>
          <w:sz w:val="24"/>
          <w:szCs w:val="24"/>
          <w:lang w:val="fr-FR"/>
        </w:rPr>
        <w:t xml:space="preserve"> Coefficients), les coefficients LPCC (</w:t>
      </w:r>
      <w:proofErr w:type="spellStart"/>
      <w:r w:rsidRPr="0028753E">
        <w:rPr>
          <w:bCs/>
          <w:iCs/>
          <w:sz w:val="24"/>
          <w:szCs w:val="24"/>
          <w:lang w:val="fr-FR"/>
        </w:rPr>
        <w:t>Linear</w:t>
      </w:r>
      <w:proofErr w:type="spellEnd"/>
      <w:r w:rsidRPr="0028753E">
        <w:rPr>
          <w:bCs/>
          <w:iCs/>
          <w:sz w:val="24"/>
          <w:szCs w:val="24"/>
          <w:lang w:val="fr-FR"/>
        </w:rPr>
        <w:t xml:space="preserve"> </w:t>
      </w:r>
      <w:proofErr w:type="spellStart"/>
      <w:r w:rsidRPr="0028753E">
        <w:rPr>
          <w:bCs/>
          <w:iCs/>
          <w:sz w:val="24"/>
          <w:szCs w:val="24"/>
          <w:lang w:val="fr-FR"/>
        </w:rPr>
        <w:t>Predictive</w:t>
      </w:r>
      <w:proofErr w:type="spellEnd"/>
      <w:r w:rsidRPr="0028753E">
        <w:rPr>
          <w:bCs/>
          <w:iCs/>
          <w:sz w:val="24"/>
          <w:szCs w:val="24"/>
          <w:lang w:val="fr-FR"/>
        </w:rPr>
        <w:t xml:space="preserve"> </w:t>
      </w:r>
      <w:proofErr w:type="spellStart"/>
      <w:r w:rsidRPr="0028753E">
        <w:rPr>
          <w:bCs/>
          <w:iCs/>
          <w:sz w:val="24"/>
          <w:szCs w:val="24"/>
          <w:lang w:val="fr-FR"/>
        </w:rPr>
        <w:t>Cepstrum</w:t>
      </w:r>
      <w:proofErr w:type="spellEnd"/>
      <w:r w:rsidRPr="0028753E">
        <w:rPr>
          <w:bCs/>
          <w:iCs/>
          <w:sz w:val="24"/>
          <w:szCs w:val="24"/>
          <w:lang w:val="fr-FR"/>
        </w:rPr>
        <w:t xml:space="preserve"> </w:t>
      </w:r>
      <w:proofErr w:type="spellStart"/>
      <w:r w:rsidRPr="0028753E">
        <w:rPr>
          <w:bCs/>
          <w:iCs/>
          <w:sz w:val="24"/>
          <w:szCs w:val="24"/>
          <w:lang w:val="fr-FR"/>
        </w:rPr>
        <w:t>Coding</w:t>
      </w:r>
      <w:proofErr w:type="spellEnd"/>
      <w:r w:rsidRPr="0028753E">
        <w:rPr>
          <w:bCs/>
          <w:iCs/>
          <w:sz w:val="24"/>
          <w:szCs w:val="24"/>
          <w:lang w:val="fr-FR"/>
        </w:rPr>
        <w:t>) et les coefficients PLP (</w:t>
      </w:r>
      <w:proofErr w:type="spellStart"/>
      <w:r w:rsidRPr="0028753E">
        <w:rPr>
          <w:bCs/>
          <w:iCs/>
          <w:sz w:val="24"/>
          <w:szCs w:val="24"/>
          <w:lang w:val="fr-FR"/>
        </w:rPr>
        <w:t>Perceptual</w:t>
      </w:r>
      <w:proofErr w:type="spellEnd"/>
      <w:r w:rsidRPr="0028753E">
        <w:rPr>
          <w:bCs/>
          <w:iCs/>
          <w:sz w:val="24"/>
          <w:szCs w:val="24"/>
          <w:lang w:val="fr-FR"/>
        </w:rPr>
        <w:t xml:space="preserve"> </w:t>
      </w:r>
      <w:proofErr w:type="spellStart"/>
      <w:r w:rsidRPr="0028753E">
        <w:rPr>
          <w:bCs/>
          <w:iCs/>
          <w:sz w:val="24"/>
          <w:szCs w:val="24"/>
          <w:lang w:val="fr-FR"/>
        </w:rPr>
        <w:t>Linear</w:t>
      </w:r>
      <w:proofErr w:type="spellEnd"/>
      <w:r w:rsidRPr="0028753E">
        <w:rPr>
          <w:bCs/>
          <w:iCs/>
          <w:sz w:val="24"/>
          <w:szCs w:val="24"/>
          <w:lang w:val="fr-FR"/>
        </w:rPr>
        <w:t xml:space="preserve"> </w:t>
      </w:r>
      <w:proofErr w:type="spellStart"/>
      <w:r w:rsidRPr="0028753E">
        <w:rPr>
          <w:bCs/>
          <w:iCs/>
          <w:sz w:val="24"/>
          <w:szCs w:val="24"/>
          <w:lang w:val="fr-FR"/>
        </w:rPr>
        <w:t>Predictive</w:t>
      </w:r>
      <w:proofErr w:type="spellEnd"/>
      <w:r w:rsidRPr="0028753E">
        <w:rPr>
          <w:bCs/>
          <w:iCs/>
          <w:sz w:val="24"/>
          <w:szCs w:val="24"/>
          <w:lang w:val="fr-FR"/>
        </w:rPr>
        <w:t>). Cependant, ces paramètres restent très sensibles aux variations du signal vocal. Cette variabilité est causée par l'environnement (présence de bruit) et le locuteur (l’âge, la fatigue, le sexe). Elle  conduit souvent à différents types de disparités entre observations et modèles acoustiques, ce qui engendre des faibles taux de reconnaissance dans les conditions réelles (bruitées). La sensibilité des paramètres standards à la variabilité du signal a motivé plusieurs chercheurs à utiliser de nouveaux paramètres et de nouveaux paradigmes   pour rendre les modèles acoustiques plus robustes.</w:t>
      </w:r>
    </w:p>
    <w:p w:rsidR="0025025E" w:rsidRDefault="00124D69" w:rsidP="006F144A">
      <w:pPr>
        <w:pBdr>
          <w:top w:val="single" w:sz="4" w:space="1" w:color="auto"/>
          <w:left w:val="single" w:sz="4" w:space="4" w:color="auto"/>
          <w:bottom w:val="single" w:sz="4" w:space="1" w:color="auto"/>
          <w:right w:val="single" w:sz="4" w:space="4" w:color="auto"/>
        </w:pBdr>
        <w:tabs>
          <w:tab w:val="left" w:pos="284"/>
          <w:tab w:val="left" w:pos="567"/>
          <w:tab w:val="left" w:pos="709"/>
        </w:tabs>
        <w:jc w:val="lowKashida"/>
        <w:rPr>
          <w:bCs/>
          <w:iCs/>
          <w:sz w:val="24"/>
          <w:szCs w:val="24"/>
          <w:lang w:val="fr-FR"/>
        </w:rPr>
      </w:pPr>
      <w:r>
        <w:rPr>
          <w:bCs/>
          <w:iCs/>
          <w:sz w:val="24"/>
          <w:szCs w:val="24"/>
          <w:lang w:val="fr-FR"/>
        </w:rPr>
        <w:tab/>
      </w:r>
      <w:r w:rsidR="0028753E" w:rsidRPr="0028753E">
        <w:rPr>
          <w:bCs/>
          <w:iCs/>
          <w:sz w:val="24"/>
          <w:szCs w:val="24"/>
          <w:lang w:val="fr-FR"/>
        </w:rPr>
        <w:t xml:space="preserve">L'objet de ce mémoire est de chercher à améliorer la </w:t>
      </w:r>
      <w:r w:rsidR="00680C1C">
        <w:rPr>
          <w:bCs/>
          <w:iCs/>
          <w:sz w:val="24"/>
          <w:szCs w:val="24"/>
          <w:lang w:val="fr-FR"/>
        </w:rPr>
        <w:t>reconnaissance du locuteur en environnement réel</w:t>
      </w:r>
      <w:r w:rsidR="0028753E" w:rsidRPr="0028753E">
        <w:rPr>
          <w:bCs/>
          <w:iCs/>
          <w:sz w:val="24"/>
          <w:szCs w:val="24"/>
          <w:lang w:val="fr-FR"/>
        </w:rPr>
        <w:t xml:space="preserve">, en intégrant des </w:t>
      </w:r>
      <w:r w:rsidR="006F144A">
        <w:rPr>
          <w:bCs/>
          <w:iCs/>
          <w:sz w:val="24"/>
          <w:szCs w:val="24"/>
          <w:lang w:val="fr-FR"/>
        </w:rPr>
        <w:t>paramètres prosodiques. A</w:t>
      </w:r>
      <w:r w:rsidR="00680C1C">
        <w:rPr>
          <w:bCs/>
          <w:iCs/>
          <w:sz w:val="24"/>
          <w:szCs w:val="24"/>
          <w:lang w:val="fr-FR"/>
        </w:rPr>
        <w:t xml:space="preserve">insi deux </w:t>
      </w:r>
      <w:r w:rsidR="0025025E">
        <w:rPr>
          <w:bCs/>
          <w:iCs/>
          <w:sz w:val="24"/>
          <w:szCs w:val="24"/>
          <w:lang w:val="fr-FR"/>
        </w:rPr>
        <w:t>système</w:t>
      </w:r>
      <w:r w:rsidR="00680C1C">
        <w:rPr>
          <w:bCs/>
          <w:iCs/>
          <w:sz w:val="24"/>
          <w:szCs w:val="24"/>
          <w:lang w:val="fr-FR"/>
        </w:rPr>
        <w:t>s</w:t>
      </w:r>
      <w:r w:rsidR="0025025E">
        <w:rPr>
          <w:bCs/>
          <w:iCs/>
          <w:sz w:val="24"/>
          <w:szCs w:val="24"/>
          <w:lang w:val="fr-FR"/>
        </w:rPr>
        <w:t xml:space="preserve"> </w:t>
      </w:r>
      <w:r w:rsidR="0025025E" w:rsidRPr="0025025E">
        <w:rPr>
          <w:bCs/>
          <w:iCs/>
          <w:sz w:val="24"/>
          <w:szCs w:val="24"/>
          <w:lang w:val="fr-FR"/>
        </w:rPr>
        <w:t>d’</w:t>
      </w:r>
      <w:r w:rsidR="00762D06">
        <w:rPr>
          <w:bCs/>
          <w:iCs/>
          <w:sz w:val="24"/>
          <w:szCs w:val="24"/>
          <w:lang w:val="fr-FR"/>
        </w:rPr>
        <w:t>I</w:t>
      </w:r>
      <w:r w:rsidR="0025025E" w:rsidRPr="0025025E">
        <w:rPr>
          <w:bCs/>
          <w:iCs/>
          <w:sz w:val="24"/>
          <w:szCs w:val="24"/>
          <w:lang w:val="fr-FR"/>
        </w:rPr>
        <w:t xml:space="preserve">dentification </w:t>
      </w:r>
      <w:r w:rsidR="00762D06">
        <w:rPr>
          <w:bCs/>
          <w:iCs/>
          <w:sz w:val="24"/>
          <w:szCs w:val="24"/>
          <w:lang w:val="fr-FR"/>
        </w:rPr>
        <w:t>A</w:t>
      </w:r>
      <w:r w:rsidR="0025025E" w:rsidRPr="0025025E">
        <w:rPr>
          <w:bCs/>
          <w:iCs/>
          <w:sz w:val="24"/>
          <w:szCs w:val="24"/>
          <w:lang w:val="fr-FR"/>
        </w:rPr>
        <w:t xml:space="preserve">utomatique du </w:t>
      </w:r>
      <w:r w:rsidR="00762D06">
        <w:rPr>
          <w:bCs/>
          <w:iCs/>
          <w:sz w:val="24"/>
          <w:szCs w:val="24"/>
          <w:lang w:val="fr-FR"/>
        </w:rPr>
        <w:t>L</w:t>
      </w:r>
      <w:r w:rsidR="0025025E" w:rsidRPr="0025025E">
        <w:rPr>
          <w:bCs/>
          <w:iCs/>
          <w:sz w:val="24"/>
          <w:szCs w:val="24"/>
          <w:lang w:val="fr-FR"/>
        </w:rPr>
        <w:t>ocuteur</w:t>
      </w:r>
      <w:r w:rsidR="0025025E">
        <w:rPr>
          <w:bCs/>
          <w:iCs/>
          <w:sz w:val="24"/>
          <w:szCs w:val="24"/>
          <w:lang w:val="fr-FR"/>
        </w:rPr>
        <w:t xml:space="preserve"> (IAL)</w:t>
      </w:r>
      <w:r w:rsidR="0025025E" w:rsidRPr="0025025E">
        <w:rPr>
          <w:bCs/>
          <w:iCs/>
          <w:sz w:val="24"/>
          <w:szCs w:val="24"/>
          <w:lang w:val="fr-FR"/>
        </w:rPr>
        <w:t xml:space="preserve"> </w:t>
      </w:r>
      <w:r w:rsidR="00680C1C">
        <w:rPr>
          <w:bCs/>
          <w:iCs/>
          <w:sz w:val="24"/>
          <w:szCs w:val="24"/>
          <w:lang w:val="fr-FR"/>
        </w:rPr>
        <w:t>en   mode indépendant  d</w:t>
      </w:r>
      <w:r w:rsidR="006F144A">
        <w:rPr>
          <w:bCs/>
          <w:iCs/>
          <w:sz w:val="24"/>
          <w:szCs w:val="24"/>
          <w:lang w:val="fr-FR"/>
        </w:rPr>
        <w:t>u</w:t>
      </w:r>
      <w:r w:rsidR="00680C1C">
        <w:rPr>
          <w:bCs/>
          <w:iCs/>
          <w:sz w:val="24"/>
          <w:szCs w:val="24"/>
          <w:lang w:val="fr-FR"/>
        </w:rPr>
        <w:t xml:space="preserve"> texte ont </w:t>
      </w:r>
      <w:r w:rsidR="00762D06">
        <w:rPr>
          <w:bCs/>
          <w:iCs/>
          <w:sz w:val="24"/>
          <w:szCs w:val="24"/>
          <w:lang w:val="fr-FR"/>
        </w:rPr>
        <w:t xml:space="preserve">été </w:t>
      </w:r>
      <w:r w:rsidR="00680C1C">
        <w:rPr>
          <w:bCs/>
          <w:iCs/>
          <w:sz w:val="24"/>
          <w:szCs w:val="24"/>
          <w:lang w:val="fr-FR"/>
        </w:rPr>
        <w:t xml:space="preserve">mis en œuvre. Le premier </w:t>
      </w:r>
      <w:r w:rsidR="0025025E">
        <w:rPr>
          <w:bCs/>
          <w:iCs/>
          <w:sz w:val="24"/>
          <w:szCs w:val="24"/>
          <w:lang w:val="fr-FR"/>
        </w:rPr>
        <w:t xml:space="preserve">basé sur </w:t>
      </w:r>
      <w:r w:rsidR="0025025E" w:rsidRPr="0025025E">
        <w:rPr>
          <w:bCs/>
          <w:iCs/>
          <w:sz w:val="24"/>
          <w:szCs w:val="24"/>
          <w:lang w:val="fr-FR"/>
        </w:rPr>
        <w:t>les modèles de Markov cachés (HMM)</w:t>
      </w:r>
      <w:r w:rsidR="0025025E">
        <w:rPr>
          <w:bCs/>
          <w:iCs/>
          <w:sz w:val="24"/>
          <w:szCs w:val="24"/>
          <w:lang w:val="fr-FR"/>
        </w:rPr>
        <w:t xml:space="preserve"> réalisé sous la plateforme HTK (</w:t>
      </w:r>
      <w:proofErr w:type="spellStart"/>
      <w:r w:rsidR="0025025E">
        <w:rPr>
          <w:bCs/>
          <w:iCs/>
          <w:sz w:val="24"/>
          <w:szCs w:val="24"/>
          <w:lang w:val="fr-FR"/>
        </w:rPr>
        <w:t>Hidden</w:t>
      </w:r>
      <w:proofErr w:type="spellEnd"/>
      <w:r w:rsidR="0025025E">
        <w:rPr>
          <w:bCs/>
          <w:iCs/>
          <w:sz w:val="24"/>
          <w:szCs w:val="24"/>
          <w:lang w:val="fr-FR"/>
        </w:rPr>
        <w:t xml:space="preserve"> Markov </w:t>
      </w:r>
      <w:proofErr w:type="spellStart"/>
      <w:r w:rsidR="0025025E">
        <w:rPr>
          <w:bCs/>
          <w:iCs/>
          <w:sz w:val="24"/>
          <w:szCs w:val="24"/>
          <w:lang w:val="fr-FR"/>
        </w:rPr>
        <w:t>Toolkit</w:t>
      </w:r>
      <w:proofErr w:type="spellEnd"/>
      <w:r w:rsidR="0025025E">
        <w:rPr>
          <w:bCs/>
          <w:iCs/>
          <w:sz w:val="24"/>
          <w:szCs w:val="24"/>
          <w:lang w:val="fr-FR"/>
        </w:rPr>
        <w:t>)</w:t>
      </w:r>
      <w:r w:rsidR="00680C1C">
        <w:rPr>
          <w:bCs/>
          <w:iCs/>
          <w:sz w:val="24"/>
          <w:szCs w:val="24"/>
          <w:lang w:val="fr-FR"/>
        </w:rPr>
        <w:t>, le deuxième</w:t>
      </w:r>
      <w:r w:rsidR="00E33D77">
        <w:rPr>
          <w:bCs/>
          <w:iCs/>
          <w:sz w:val="24"/>
          <w:szCs w:val="24"/>
          <w:lang w:val="fr-FR"/>
        </w:rPr>
        <w:t xml:space="preserve"> utilisant les Support </w:t>
      </w:r>
      <w:proofErr w:type="spellStart"/>
      <w:r w:rsidR="00E33D77">
        <w:rPr>
          <w:bCs/>
          <w:iCs/>
          <w:sz w:val="24"/>
          <w:szCs w:val="24"/>
          <w:lang w:val="fr-FR"/>
        </w:rPr>
        <w:t>Vect</w:t>
      </w:r>
      <w:r w:rsidR="00DB741C">
        <w:rPr>
          <w:bCs/>
          <w:iCs/>
          <w:sz w:val="24"/>
          <w:szCs w:val="24"/>
          <w:lang w:val="fr-FR"/>
        </w:rPr>
        <w:t>or</w:t>
      </w:r>
      <w:proofErr w:type="spellEnd"/>
      <w:r w:rsidR="00DB741C">
        <w:rPr>
          <w:bCs/>
          <w:iCs/>
          <w:sz w:val="24"/>
          <w:szCs w:val="24"/>
          <w:lang w:val="fr-FR"/>
        </w:rPr>
        <w:t xml:space="preserve"> Machines (SVM). Les paramètres standards utilisés pour les deux systèmes sont les </w:t>
      </w:r>
      <w:r w:rsidR="006F144A">
        <w:rPr>
          <w:bCs/>
          <w:iCs/>
          <w:sz w:val="24"/>
          <w:szCs w:val="24"/>
          <w:lang w:val="fr-FR"/>
        </w:rPr>
        <w:t xml:space="preserve">coefficients </w:t>
      </w:r>
      <w:r w:rsidR="00DB741C">
        <w:rPr>
          <w:bCs/>
          <w:iCs/>
          <w:sz w:val="24"/>
          <w:szCs w:val="24"/>
          <w:lang w:val="fr-FR"/>
        </w:rPr>
        <w:t>MFCC</w:t>
      </w:r>
      <w:r w:rsidR="006F144A">
        <w:rPr>
          <w:bCs/>
          <w:iCs/>
          <w:sz w:val="24"/>
          <w:szCs w:val="24"/>
          <w:lang w:val="fr-FR"/>
        </w:rPr>
        <w:t>s</w:t>
      </w:r>
      <w:r w:rsidR="00DB741C">
        <w:rPr>
          <w:bCs/>
          <w:iCs/>
          <w:sz w:val="24"/>
          <w:szCs w:val="24"/>
          <w:lang w:val="fr-FR"/>
        </w:rPr>
        <w:t>.</w:t>
      </w:r>
    </w:p>
    <w:p w:rsidR="0028753E" w:rsidRPr="0028753E" w:rsidRDefault="0028753E" w:rsidP="00A2344B">
      <w:pPr>
        <w:pBdr>
          <w:top w:val="single" w:sz="4" w:space="1" w:color="auto"/>
          <w:left w:val="single" w:sz="4" w:space="4" w:color="auto"/>
          <w:bottom w:val="single" w:sz="4" w:space="1" w:color="auto"/>
          <w:right w:val="single" w:sz="4" w:space="4" w:color="auto"/>
        </w:pBdr>
        <w:tabs>
          <w:tab w:val="left" w:pos="284"/>
          <w:tab w:val="left" w:pos="567"/>
          <w:tab w:val="left" w:pos="709"/>
        </w:tabs>
        <w:jc w:val="lowKashida"/>
        <w:rPr>
          <w:bCs/>
          <w:iCs/>
          <w:sz w:val="24"/>
          <w:szCs w:val="24"/>
          <w:lang w:val="fr-FR"/>
        </w:rPr>
      </w:pPr>
      <w:r w:rsidRPr="0028753E">
        <w:rPr>
          <w:bCs/>
          <w:iCs/>
          <w:sz w:val="24"/>
          <w:szCs w:val="24"/>
          <w:lang w:val="fr-FR"/>
        </w:rPr>
        <w:t>Les paramètres prosodiques proposés dans ce travail sont la fréquence fondamentale (pitch) et l’énergie.</w:t>
      </w:r>
      <w:r w:rsidR="00DB741C">
        <w:rPr>
          <w:bCs/>
          <w:iCs/>
          <w:sz w:val="24"/>
          <w:szCs w:val="24"/>
          <w:lang w:val="fr-FR"/>
        </w:rPr>
        <w:t xml:space="preserve"> </w:t>
      </w:r>
      <w:r w:rsidRPr="0028753E">
        <w:rPr>
          <w:bCs/>
          <w:iCs/>
          <w:sz w:val="24"/>
          <w:szCs w:val="24"/>
          <w:lang w:val="fr-FR"/>
        </w:rPr>
        <w:t>L’</w:t>
      </w:r>
      <w:r w:rsidR="00DB741C">
        <w:rPr>
          <w:bCs/>
          <w:iCs/>
          <w:sz w:val="24"/>
          <w:szCs w:val="24"/>
          <w:lang w:val="fr-FR"/>
        </w:rPr>
        <w:t>introduction</w:t>
      </w:r>
      <w:r w:rsidRPr="0028753E">
        <w:rPr>
          <w:bCs/>
          <w:iCs/>
          <w:sz w:val="24"/>
          <w:szCs w:val="24"/>
          <w:lang w:val="fr-FR"/>
        </w:rPr>
        <w:t xml:space="preserve"> de ces </w:t>
      </w:r>
      <w:r w:rsidR="00A2344B">
        <w:rPr>
          <w:bCs/>
          <w:iCs/>
          <w:sz w:val="24"/>
          <w:szCs w:val="24"/>
          <w:lang w:val="fr-FR"/>
        </w:rPr>
        <w:t>p</w:t>
      </w:r>
      <w:r w:rsidRPr="0028753E">
        <w:rPr>
          <w:bCs/>
          <w:iCs/>
          <w:sz w:val="24"/>
          <w:szCs w:val="24"/>
          <w:lang w:val="fr-FR"/>
        </w:rPr>
        <w:t>aramètres dans le</w:t>
      </w:r>
      <w:r w:rsidR="00DB741C">
        <w:rPr>
          <w:bCs/>
          <w:iCs/>
          <w:sz w:val="24"/>
          <w:szCs w:val="24"/>
          <w:lang w:val="fr-FR"/>
        </w:rPr>
        <w:t>s</w:t>
      </w:r>
      <w:r w:rsidRPr="0028753E">
        <w:rPr>
          <w:bCs/>
          <w:iCs/>
          <w:sz w:val="24"/>
          <w:szCs w:val="24"/>
          <w:lang w:val="fr-FR"/>
        </w:rPr>
        <w:t xml:space="preserve"> </w:t>
      </w:r>
      <w:r w:rsidR="00DB741C">
        <w:rPr>
          <w:bCs/>
          <w:iCs/>
          <w:sz w:val="24"/>
          <w:szCs w:val="24"/>
          <w:lang w:val="fr-FR"/>
        </w:rPr>
        <w:t xml:space="preserve">deux </w:t>
      </w:r>
      <w:r w:rsidRPr="0028753E">
        <w:rPr>
          <w:bCs/>
          <w:iCs/>
          <w:sz w:val="24"/>
          <w:szCs w:val="24"/>
          <w:lang w:val="fr-FR"/>
        </w:rPr>
        <w:t>système</w:t>
      </w:r>
      <w:r w:rsidR="00DB741C">
        <w:rPr>
          <w:bCs/>
          <w:iCs/>
          <w:sz w:val="24"/>
          <w:szCs w:val="24"/>
          <w:lang w:val="fr-FR"/>
        </w:rPr>
        <w:t>s d’I</w:t>
      </w:r>
      <w:r w:rsidRPr="0028753E">
        <w:rPr>
          <w:bCs/>
          <w:iCs/>
          <w:sz w:val="24"/>
          <w:szCs w:val="24"/>
          <w:lang w:val="fr-FR"/>
        </w:rPr>
        <w:t xml:space="preserve">AL a été réalisée par une stratégie dite à Identification Directe  (ID) ou fusion de paramètres, les deux types de paramètres (standards et prosodiques) sont concaténés dans le même vecteur pour former une seule observation à l’entrée du système </w:t>
      </w:r>
      <w:r w:rsidR="00680C1C" w:rsidRPr="0028753E">
        <w:rPr>
          <w:bCs/>
          <w:iCs/>
          <w:sz w:val="24"/>
          <w:szCs w:val="24"/>
          <w:lang w:val="fr-FR"/>
        </w:rPr>
        <w:t>d’IAL</w:t>
      </w:r>
      <w:r w:rsidRPr="0028753E">
        <w:rPr>
          <w:bCs/>
          <w:iCs/>
          <w:sz w:val="24"/>
          <w:szCs w:val="24"/>
          <w:lang w:val="fr-FR"/>
        </w:rPr>
        <w:t>.</w:t>
      </w:r>
    </w:p>
    <w:p w:rsidR="0028753E" w:rsidRPr="0028753E" w:rsidRDefault="0028753E" w:rsidP="00680C1C">
      <w:pPr>
        <w:pBdr>
          <w:top w:val="single" w:sz="4" w:space="1" w:color="auto"/>
          <w:left w:val="single" w:sz="4" w:space="4" w:color="auto"/>
          <w:bottom w:val="single" w:sz="4" w:space="1" w:color="auto"/>
          <w:right w:val="single" w:sz="4" w:space="4" w:color="auto"/>
        </w:pBdr>
        <w:tabs>
          <w:tab w:val="left" w:pos="284"/>
          <w:tab w:val="left" w:pos="567"/>
          <w:tab w:val="left" w:pos="709"/>
        </w:tabs>
        <w:jc w:val="lowKashida"/>
        <w:rPr>
          <w:bCs/>
          <w:iCs/>
          <w:sz w:val="24"/>
          <w:szCs w:val="24"/>
          <w:lang w:val="fr-FR"/>
        </w:rPr>
      </w:pPr>
      <w:r w:rsidRPr="0028753E">
        <w:rPr>
          <w:bCs/>
          <w:iCs/>
          <w:sz w:val="24"/>
          <w:szCs w:val="24"/>
          <w:lang w:val="fr-FR"/>
        </w:rPr>
        <w:t xml:space="preserve">    Les expériences de validation réalisées sur la base de données ARADIGITS en milieu</w:t>
      </w:r>
      <w:r w:rsidR="00DB741C">
        <w:rPr>
          <w:bCs/>
          <w:iCs/>
          <w:sz w:val="24"/>
          <w:szCs w:val="24"/>
          <w:lang w:val="fr-FR"/>
        </w:rPr>
        <w:t xml:space="preserve"> clean et </w:t>
      </w:r>
      <w:r w:rsidRPr="0028753E">
        <w:rPr>
          <w:bCs/>
          <w:iCs/>
          <w:sz w:val="24"/>
          <w:szCs w:val="24"/>
          <w:lang w:val="fr-FR"/>
        </w:rPr>
        <w:t xml:space="preserve"> bruité à différents niveaux RSB (Rapport Signal/Bruit) ont montré </w:t>
      </w:r>
      <w:r w:rsidR="002E6FCA">
        <w:rPr>
          <w:bCs/>
          <w:iCs/>
          <w:sz w:val="24"/>
          <w:szCs w:val="24"/>
          <w:lang w:val="fr-FR"/>
        </w:rPr>
        <w:t xml:space="preserve">que </w:t>
      </w:r>
      <w:r w:rsidR="00D97237">
        <w:rPr>
          <w:bCs/>
          <w:iCs/>
          <w:sz w:val="24"/>
          <w:szCs w:val="24"/>
          <w:lang w:val="fr-FR"/>
        </w:rPr>
        <w:t xml:space="preserve">l’intégration des paramètres prosodiques </w:t>
      </w:r>
      <w:r w:rsidR="00680C1C">
        <w:rPr>
          <w:bCs/>
          <w:iCs/>
          <w:sz w:val="24"/>
          <w:szCs w:val="24"/>
          <w:lang w:val="fr-FR"/>
        </w:rPr>
        <w:t>améliore les performances des deux systèmes</w:t>
      </w:r>
      <w:r w:rsidRPr="0028753E">
        <w:rPr>
          <w:bCs/>
          <w:iCs/>
          <w:sz w:val="24"/>
          <w:szCs w:val="24"/>
          <w:lang w:val="fr-FR"/>
        </w:rPr>
        <w:t>.</w:t>
      </w:r>
      <w:r w:rsidR="00680C1C">
        <w:rPr>
          <w:bCs/>
          <w:iCs/>
          <w:sz w:val="24"/>
          <w:szCs w:val="24"/>
          <w:lang w:val="fr-FR"/>
        </w:rPr>
        <w:t xml:space="preserve"> Cette amélioration est plus marquée pour le système basé sur les SVM.</w:t>
      </w:r>
      <w:r w:rsidRPr="0028753E">
        <w:rPr>
          <w:bCs/>
          <w:iCs/>
          <w:sz w:val="24"/>
          <w:szCs w:val="24"/>
          <w:lang w:val="fr-FR"/>
        </w:rPr>
        <w:t xml:space="preserve"> Ceci motive l’utilisation des paramètres </w:t>
      </w:r>
      <w:r w:rsidR="002E72EB">
        <w:rPr>
          <w:bCs/>
          <w:iCs/>
          <w:sz w:val="24"/>
          <w:szCs w:val="24"/>
          <w:lang w:val="fr-FR"/>
        </w:rPr>
        <w:t>prosodiques</w:t>
      </w:r>
      <w:r w:rsidRPr="0028753E">
        <w:rPr>
          <w:bCs/>
          <w:iCs/>
          <w:sz w:val="24"/>
          <w:szCs w:val="24"/>
          <w:lang w:val="fr-FR"/>
        </w:rPr>
        <w:t xml:space="preserve"> pour la reconnaissance du locuteur en environnement réel.</w:t>
      </w:r>
    </w:p>
    <w:p w:rsidR="00E73A7D" w:rsidRPr="007F6B27" w:rsidRDefault="00E73A7D" w:rsidP="0028753E">
      <w:pPr>
        <w:pBdr>
          <w:top w:val="single" w:sz="4" w:space="1" w:color="auto"/>
          <w:left w:val="single" w:sz="4" w:space="4" w:color="auto"/>
          <w:bottom w:val="single" w:sz="4" w:space="1" w:color="auto"/>
          <w:right w:val="single" w:sz="4" w:space="4" w:color="auto"/>
        </w:pBdr>
        <w:tabs>
          <w:tab w:val="left" w:pos="284"/>
          <w:tab w:val="left" w:pos="567"/>
          <w:tab w:val="left" w:pos="709"/>
        </w:tabs>
        <w:spacing w:line="360" w:lineRule="auto"/>
        <w:jc w:val="lowKashida"/>
        <w:rPr>
          <w:sz w:val="22"/>
          <w:szCs w:val="22"/>
          <w:lang w:val="fr-FR"/>
        </w:rPr>
      </w:pPr>
    </w:p>
    <w:p w:rsidR="00B02CD4" w:rsidRDefault="00B02CD4" w:rsidP="00531FF7">
      <w:pPr>
        <w:pStyle w:val="Text"/>
        <w:ind w:firstLine="284"/>
        <w:rPr>
          <w:sz w:val="22"/>
          <w:szCs w:val="22"/>
          <w:lang w:val="fr-FR" w:eastAsia="fr-FR"/>
        </w:rPr>
      </w:pPr>
    </w:p>
    <w:p w:rsidR="00531FF7" w:rsidRPr="008D050F" w:rsidRDefault="00531FF7" w:rsidP="00DE5010">
      <w:pPr>
        <w:rPr>
          <w:sz w:val="22"/>
          <w:szCs w:val="22"/>
          <w:lang w:val="fr-FR"/>
        </w:rPr>
      </w:pPr>
      <w:r w:rsidRPr="008D050F">
        <w:rPr>
          <w:sz w:val="22"/>
          <w:szCs w:val="22"/>
          <w:lang w:val="fr-FR"/>
        </w:rPr>
        <w:t xml:space="preserve">* </w:t>
      </w:r>
      <w:r>
        <w:rPr>
          <w:sz w:val="22"/>
          <w:szCs w:val="22"/>
          <w:lang w:val="fr-FR"/>
        </w:rPr>
        <w:t xml:space="preserve">Mémoire de Magister </w:t>
      </w:r>
      <w:r w:rsidRPr="008D050F">
        <w:rPr>
          <w:sz w:val="22"/>
          <w:szCs w:val="22"/>
          <w:lang w:val="fr-FR"/>
        </w:rPr>
        <w:t>en Electronique</w:t>
      </w:r>
      <w:r>
        <w:rPr>
          <w:sz w:val="22"/>
          <w:szCs w:val="22"/>
          <w:lang w:val="fr-FR"/>
        </w:rPr>
        <w:t xml:space="preserve"> : </w:t>
      </w:r>
      <w:r w:rsidR="00DE5010">
        <w:rPr>
          <w:sz w:val="22"/>
          <w:szCs w:val="22"/>
          <w:lang w:val="fr-FR"/>
        </w:rPr>
        <w:t>O</w:t>
      </w:r>
      <w:r>
        <w:rPr>
          <w:sz w:val="22"/>
          <w:szCs w:val="22"/>
          <w:lang w:val="fr-FR"/>
        </w:rPr>
        <w:t>ption Communication Parlée</w:t>
      </w:r>
      <w:r w:rsidRPr="008D050F">
        <w:rPr>
          <w:sz w:val="22"/>
          <w:szCs w:val="22"/>
          <w:lang w:val="fr-FR"/>
        </w:rPr>
        <w:t>.</w:t>
      </w:r>
    </w:p>
    <w:p w:rsidR="0025757E" w:rsidRPr="00660252" w:rsidRDefault="00531FF7" w:rsidP="00660252">
      <w:pPr>
        <w:pStyle w:val="PrformatHTML"/>
        <w:spacing w:line="255" w:lineRule="atLeast"/>
        <w:rPr>
          <w:rFonts w:asciiTheme="majorBidi" w:hAnsiTheme="majorBidi" w:cstheme="majorBidi"/>
          <w:color w:val="2A2A2A"/>
          <w:shd w:val="clear" w:color="auto" w:fill="FFFFFF"/>
        </w:rPr>
      </w:pPr>
      <w:r w:rsidRPr="00660252">
        <w:rPr>
          <w:rFonts w:asciiTheme="majorBidi" w:hAnsiTheme="majorBidi" w:cstheme="majorBidi"/>
          <w:sz w:val="22"/>
          <w:szCs w:val="22"/>
        </w:rPr>
        <w:t xml:space="preserve">**Directeur de Thèse : </w:t>
      </w:r>
      <w:r w:rsidR="00660252" w:rsidRPr="00660252">
        <w:rPr>
          <w:rFonts w:asciiTheme="majorBidi" w:hAnsiTheme="majorBidi" w:cstheme="majorBidi"/>
          <w:color w:val="2A2A2A"/>
          <w:sz w:val="22"/>
          <w:szCs w:val="22"/>
          <w:shd w:val="clear" w:color="auto" w:fill="FFFFFF"/>
        </w:rPr>
        <w:t>Dr Mohamed DEBYECHE</w:t>
      </w:r>
      <w:r w:rsidRPr="00660252">
        <w:rPr>
          <w:rFonts w:asciiTheme="majorBidi" w:hAnsiTheme="majorBidi" w:cstheme="majorBidi"/>
          <w:sz w:val="22"/>
          <w:szCs w:val="22"/>
        </w:rPr>
        <w:t>, Maitre de Conférences A, FEI-USTHB.</w:t>
      </w:r>
    </w:p>
    <w:p w:rsidR="0025757E" w:rsidRDefault="0025757E" w:rsidP="00531FF7">
      <w:pPr>
        <w:rPr>
          <w:sz w:val="22"/>
          <w:szCs w:val="22"/>
          <w:lang w:val="fr-FR"/>
        </w:rPr>
      </w:pPr>
    </w:p>
    <w:sectPr w:rsidR="0025757E" w:rsidSect="0028753E">
      <w:pgSz w:w="11906" w:h="16838"/>
      <w:pgMar w:top="1134"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A6EA4" w:rsidRDefault="006A6EA4" w:rsidP="00531FF7">
      <w:r>
        <w:separator/>
      </w:r>
    </w:p>
  </w:endnote>
  <w:endnote w:type="continuationSeparator" w:id="1">
    <w:p w:rsidR="006A6EA4" w:rsidRDefault="006A6EA4" w:rsidP="00531FF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A6EA4" w:rsidRDefault="006A6EA4" w:rsidP="00531FF7">
      <w:r>
        <w:separator/>
      </w:r>
    </w:p>
  </w:footnote>
  <w:footnote w:type="continuationSeparator" w:id="1">
    <w:p w:rsidR="006A6EA4" w:rsidRDefault="006A6EA4" w:rsidP="00531FF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0"/>
    <w:footnote w:id="1"/>
  </w:footnotePr>
  <w:endnotePr>
    <w:endnote w:id="0"/>
    <w:endnote w:id="1"/>
  </w:endnotePr>
  <w:compat/>
  <w:rsids>
    <w:rsidRoot w:val="00531FF7"/>
    <w:rsid w:val="000257FB"/>
    <w:rsid w:val="000B2795"/>
    <w:rsid w:val="00100AA1"/>
    <w:rsid w:val="00124D69"/>
    <w:rsid w:val="00217045"/>
    <w:rsid w:val="0025025E"/>
    <w:rsid w:val="00250800"/>
    <w:rsid w:val="0025757E"/>
    <w:rsid w:val="002853E6"/>
    <w:rsid w:val="0028753E"/>
    <w:rsid w:val="002C0914"/>
    <w:rsid w:val="002E6FCA"/>
    <w:rsid w:val="002E72EB"/>
    <w:rsid w:val="00351AB5"/>
    <w:rsid w:val="00367778"/>
    <w:rsid w:val="00412BE9"/>
    <w:rsid w:val="00531FF7"/>
    <w:rsid w:val="005E349E"/>
    <w:rsid w:val="00627E0B"/>
    <w:rsid w:val="00660252"/>
    <w:rsid w:val="00680C1C"/>
    <w:rsid w:val="006A6EA4"/>
    <w:rsid w:val="006F144A"/>
    <w:rsid w:val="00762D06"/>
    <w:rsid w:val="007C7AC8"/>
    <w:rsid w:val="007F3ACF"/>
    <w:rsid w:val="007F6B27"/>
    <w:rsid w:val="008B7CE4"/>
    <w:rsid w:val="009233A8"/>
    <w:rsid w:val="00934184"/>
    <w:rsid w:val="00986AF5"/>
    <w:rsid w:val="009D2D76"/>
    <w:rsid w:val="009F2943"/>
    <w:rsid w:val="00A2344B"/>
    <w:rsid w:val="00A743C1"/>
    <w:rsid w:val="00A96730"/>
    <w:rsid w:val="00AA4421"/>
    <w:rsid w:val="00B02CD4"/>
    <w:rsid w:val="00B75D85"/>
    <w:rsid w:val="00BF41FF"/>
    <w:rsid w:val="00CB48D4"/>
    <w:rsid w:val="00D86BA5"/>
    <w:rsid w:val="00D911F8"/>
    <w:rsid w:val="00D97237"/>
    <w:rsid w:val="00DB741C"/>
    <w:rsid w:val="00DC4C85"/>
    <w:rsid w:val="00DE5010"/>
    <w:rsid w:val="00E0549D"/>
    <w:rsid w:val="00E33D77"/>
    <w:rsid w:val="00E51FB7"/>
    <w:rsid w:val="00E73A7D"/>
    <w:rsid w:val="00EB177D"/>
    <w:rsid w:val="00EF4B56"/>
    <w:rsid w:val="00FA29A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31FF7"/>
    <w:pPr>
      <w:autoSpaceDE w:val="0"/>
      <w:autoSpaceDN w:val="0"/>
      <w:spacing w:line="240" w:lineRule="auto"/>
    </w:pPr>
    <w:rPr>
      <w:rFonts w:ascii="Times New Roman" w:eastAsia="Times New Roman" w:hAnsi="Times New Roman" w:cs="Times New Roman"/>
      <w:sz w:val="20"/>
      <w:szCs w:val="20"/>
      <w:lang w:val="en-US"/>
    </w:rPr>
  </w:style>
  <w:style w:type="paragraph" w:styleId="Titre4">
    <w:name w:val="heading 4"/>
    <w:basedOn w:val="Normal"/>
    <w:next w:val="Retraitnormal"/>
    <w:link w:val="Titre4Car"/>
    <w:qFormat/>
    <w:rsid w:val="00100AA1"/>
    <w:pPr>
      <w:widowControl w:val="0"/>
      <w:autoSpaceDE/>
      <w:autoSpaceDN/>
      <w:ind w:left="354"/>
      <w:outlineLvl w:val="3"/>
    </w:pPr>
    <w:rPr>
      <w:sz w:val="24"/>
      <w:u w:val="single"/>
      <w:lang w:val="fr-FR"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Text">
    <w:name w:val="Text"/>
    <w:basedOn w:val="Normal"/>
    <w:rsid w:val="00531FF7"/>
    <w:pPr>
      <w:widowControl w:val="0"/>
      <w:spacing w:line="252" w:lineRule="auto"/>
      <w:ind w:firstLine="202"/>
      <w:jc w:val="both"/>
    </w:pPr>
  </w:style>
  <w:style w:type="paragraph" w:styleId="Titre">
    <w:name w:val="Title"/>
    <w:basedOn w:val="Normal"/>
    <w:next w:val="Normal"/>
    <w:link w:val="TitreCar"/>
    <w:qFormat/>
    <w:rsid w:val="00531FF7"/>
    <w:pPr>
      <w:framePr w:w="9360" w:hSpace="187" w:vSpace="187" w:wrap="notBeside" w:vAnchor="text" w:hAnchor="page" w:xAlign="center" w:y="1"/>
      <w:jc w:val="center"/>
    </w:pPr>
    <w:rPr>
      <w:kern w:val="28"/>
      <w:sz w:val="48"/>
      <w:szCs w:val="48"/>
    </w:rPr>
  </w:style>
  <w:style w:type="character" w:customStyle="1" w:styleId="TitreCar">
    <w:name w:val="Titre Car"/>
    <w:basedOn w:val="Policepardfaut"/>
    <w:link w:val="Titre"/>
    <w:rsid w:val="00531FF7"/>
    <w:rPr>
      <w:rFonts w:ascii="Times New Roman" w:eastAsia="Times New Roman" w:hAnsi="Times New Roman" w:cs="Times New Roman"/>
      <w:kern w:val="28"/>
      <w:sz w:val="48"/>
      <w:szCs w:val="48"/>
      <w:lang w:val="en-US"/>
    </w:rPr>
  </w:style>
  <w:style w:type="paragraph" w:styleId="Notedebasdepage">
    <w:name w:val="footnote text"/>
    <w:basedOn w:val="Normal"/>
    <w:link w:val="NotedebasdepageCar"/>
    <w:semiHidden/>
    <w:rsid w:val="00531FF7"/>
    <w:pPr>
      <w:ind w:firstLine="202"/>
      <w:jc w:val="both"/>
    </w:pPr>
    <w:rPr>
      <w:sz w:val="16"/>
      <w:szCs w:val="16"/>
    </w:rPr>
  </w:style>
  <w:style w:type="character" w:customStyle="1" w:styleId="NotedebasdepageCar">
    <w:name w:val="Note de bas de page Car"/>
    <w:basedOn w:val="Policepardfaut"/>
    <w:link w:val="Notedebasdepage"/>
    <w:semiHidden/>
    <w:rsid w:val="00531FF7"/>
    <w:rPr>
      <w:rFonts w:ascii="Times New Roman" w:eastAsia="Times New Roman" w:hAnsi="Times New Roman" w:cs="Times New Roman"/>
      <w:sz w:val="16"/>
      <w:szCs w:val="16"/>
      <w:lang w:val="en-US"/>
    </w:rPr>
  </w:style>
  <w:style w:type="paragraph" w:styleId="En-tte">
    <w:name w:val="header"/>
    <w:basedOn w:val="Normal"/>
    <w:link w:val="En-tteCar"/>
    <w:uiPriority w:val="99"/>
    <w:semiHidden/>
    <w:unhideWhenUsed/>
    <w:rsid w:val="00531FF7"/>
    <w:pPr>
      <w:tabs>
        <w:tab w:val="center" w:pos="4536"/>
        <w:tab w:val="right" w:pos="9072"/>
      </w:tabs>
    </w:pPr>
  </w:style>
  <w:style w:type="character" w:customStyle="1" w:styleId="En-tteCar">
    <w:name w:val="En-tête Car"/>
    <w:basedOn w:val="Policepardfaut"/>
    <w:link w:val="En-tte"/>
    <w:uiPriority w:val="99"/>
    <w:semiHidden/>
    <w:rsid w:val="00531FF7"/>
    <w:rPr>
      <w:rFonts w:ascii="Times New Roman" w:eastAsia="Times New Roman" w:hAnsi="Times New Roman" w:cs="Times New Roman"/>
      <w:sz w:val="20"/>
      <w:szCs w:val="20"/>
      <w:lang w:val="en-US"/>
    </w:rPr>
  </w:style>
  <w:style w:type="paragraph" w:styleId="Pieddepage">
    <w:name w:val="footer"/>
    <w:basedOn w:val="Normal"/>
    <w:link w:val="PieddepageCar"/>
    <w:uiPriority w:val="99"/>
    <w:semiHidden/>
    <w:unhideWhenUsed/>
    <w:rsid w:val="00531FF7"/>
    <w:pPr>
      <w:tabs>
        <w:tab w:val="center" w:pos="4536"/>
        <w:tab w:val="right" w:pos="9072"/>
      </w:tabs>
    </w:pPr>
  </w:style>
  <w:style w:type="character" w:customStyle="1" w:styleId="PieddepageCar">
    <w:name w:val="Pied de page Car"/>
    <w:basedOn w:val="Policepardfaut"/>
    <w:link w:val="Pieddepage"/>
    <w:uiPriority w:val="99"/>
    <w:semiHidden/>
    <w:rsid w:val="00531FF7"/>
    <w:rPr>
      <w:rFonts w:ascii="Times New Roman" w:eastAsia="Times New Roman" w:hAnsi="Times New Roman" w:cs="Times New Roman"/>
      <w:sz w:val="20"/>
      <w:szCs w:val="20"/>
      <w:lang w:val="en-US"/>
    </w:rPr>
  </w:style>
  <w:style w:type="character" w:customStyle="1" w:styleId="Titre4Car">
    <w:name w:val="Titre 4 Car"/>
    <w:basedOn w:val="Policepardfaut"/>
    <w:link w:val="Titre4"/>
    <w:rsid w:val="00100AA1"/>
    <w:rPr>
      <w:rFonts w:ascii="Times New Roman" w:eastAsia="Times New Roman" w:hAnsi="Times New Roman" w:cs="Times New Roman"/>
      <w:sz w:val="24"/>
      <w:szCs w:val="20"/>
      <w:u w:val="single"/>
      <w:lang w:eastAsia="fr-FR"/>
    </w:rPr>
  </w:style>
  <w:style w:type="paragraph" w:styleId="Retraitnormal">
    <w:name w:val="Normal Indent"/>
    <w:basedOn w:val="Normal"/>
    <w:uiPriority w:val="99"/>
    <w:semiHidden/>
    <w:unhideWhenUsed/>
    <w:rsid w:val="00100AA1"/>
    <w:pPr>
      <w:ind w:left="708"/>
    </w:pPr>
  </w:style>
  <w:style w:type="paragraph" w:styleId="PrformatHTML">
    <w:name w:val="HTML Preformatted"/>
    <w:basedOn w:val="Normal"/>
    <w:link w:val="PrformatHTMLCar"/>
    <w:uiPriority w:val="99"/>
    <w:unhideWhenUsed/>
    <w:rsid w:val="006602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cs="Courier New"/>
      <w:lang w:val="fr-FR" w:eastAsia="fr-FR"/>
    </w:rPr>
  </w:style>
  <w:style w:type="character" w:customStyle="1" w:styleId="PrformatHTMLCar">
    <w:name w:val="Préformaté HTML Car"/>
    <w:basedOn w:val="Policepardfaut"/>
    <w:link w:val="PrformatHTML"/>
    <w:uiPriority w:val="99"/>
    <w:rsid w:val="00660252"/>
    <w:rPr>
      <w:rFonts w:ascii="Courier New" w:eastAsia="Times New Roman" w:hAnsi="Courier New" w:cs="Courier New"/>
      <w:sz w:val="20"/>
      <w:szCs w:val="20"/>
      <w:lang w:eastAsia="fr-FR"/>
    </w:rPr>
  </w:style>
</w:styles>
</file>

<file path=word/webSettings.xml><?xml version="1.0" encoding="utf-8"?>
<w:webSettings xmlns:r="http://schemas.openxmlformats.org/officeDocument/2006/relationships" xmlns:w="http://schemas.openxmlformats.org/wordprocessingml/2006/main">
  <w:divs>
    <w:div w:id="10927061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492</Words>
  <Characters>2708</Characters>
  <Application>Microsoft Office Word</Application>
  <DocSecurity>0</DocSecurity>
  <Lines>22</Lines>
  <Paragraphs>6</Paragraphs>
  <ScaleCrop>false</ScaleCrop>
  <HeadingPairs>
    <vt:vector size="2" baseType="variant">
      <vt:variant>
        <vt:lpstr>Titre</vt:lpstr>
      </vt:variant>
      <vt:variant>
        <vt:i4>1</vt:i4>
      </vt:variant>
    </vt:vector>
  </HeadingPairs>
  <TitlesOfParts>
    <vt:vector size="1" baseType="lpstr">
      <vt:lpstr/>
    </vt:vector>
  </TitlesOfParts>
  <Company>TOSHIBA</Company>
  <LinksUpToDate>false</LinksUpToDate>
  <CharactersWithSpaces>3194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amrouche</dc:creator>
  <cp:lastModifiedBy>Home</cp:lastModifiedBy>
  <cp:revision>2</cp:revision>
  <cp:lastPrinted>2011-12-08T12:59:00Z</cp:lastPrinted>
  <dcterms:created xsi:type="dcterms:W3CDTF">2011-12-08T13:22:00Z</dcterms:created>
  <dcterms:modified xsi:type="dcterms:W3CDTF">2011-12-08T13:22:00Z</dcterms:modified>
</cp:coreProperties>
</file>