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3E0C366" w14:textId="1DDA66FC" w:rsidR="00941DD4" w:rsidRPr="00E62EA2" w:rsidRDefault="00941DD4" w:rsidP="00920EC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E62EA2">
        <w:rPr>
          <w:rFonts w:ascii="Times New Roman" w:hAnsi="Times New Roman" w:cs="Times New Roman"/>
          <w:b/>
          <w:bCs/>
          <w:sz w:val="28"/>
          <w:szCs w:val="28"/>
        </w:rPr>
        <w:t>"</w:t>
      </w:r>
      <w:r w:rsidR="00920EC5" w:rsidRPr="00920EC5">
        <w:rPr>
          <w:rFonts w:asciiTheme="majorBidi" w:eastAsiaTheme="majorEastAsia" w:hAnsiTheme="majorBidi" w:cstheme="majorBidi"/>
          <w:szCs w:val="24"/>
        </w:rPr>
        <w:t xml:space="preserve"> </w:t>
      </w:r>
      <w:r w:rsidR="00920EC5" w:rsidRPr="00920EC5">
        <w:rPr>
          <w:rFonts w:asciiTheme="majorBidi" w:eastAsiaTheme="majorEastAsia" w:hAnsiTheme="majorBidi" w:cstheme="majorBidi"/>
          <w:b/>
          <w:bCs/>
          <w:sz w:val="32"/>
          <w:szCs w:val="36"/>
        </w:rPr>
        <w:t>Optimisation de l’efficacité énergétique d’une chaine de traction électrique</w:t>
      </w:r>
      <w:r w:rsidR="00920EC5" w:rsidRPr="00920EC5">
        <w:rPr>
          <w:rFonts w:asciiTheme="majorBidi" w:eastAsiaTheme="majorEastAsia" w:hAnsiTheme="majorBidi" w:cstheme="majorBidi"/>
          <w:sz w:val="32"/>
          <w:szCs w:val="36"/>
        </w:rPr>
        <w:t> </w:t>
      </w:r>
      <w:r w:rsidR="00920EC5" w:rsidRPr="00920EC5"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E62EA2">
        <w:rPr>
          <w:rFonts w:ascii="Times New Roman" w:hAnsi="Times New Roman" w:cs="Times New Roman"/>
          <w:b/>
          <w:bCs/>
          <w:sz w:val="28"/>
          <w:szCs w:val="28"/>
        </w:rPr>
        <w:t>"*</w:t>
      </w:r>
    </w:p>
    <w:p w14:paraId="70B4FE50" w14:textId="77777777" w:rsidR="00941DD4" w:rsidRDefault="00941DD4" w:rsidP="00941DD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</w:p>
    <w:p w14:paraId="45803A4C" w14:textId="1F0E9B93" w:rsidR="00941DD4" w:rsidRPr="00E62EA2" w:rsidRDefault="00941DD4" w:rsidP="005353B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E62EA2">
        <w:rPr>
          <w:rFonts w:ascii="Times New Roman" w:hAnsi="Times New Roman" w:cs="Times New Roman"/>
        </w:rPr>
        <w:t>Par</w:t>
      </w:r>
    </w:p>
    <w:p w14:paraId="634960E8" w14:textId="6F208083" w:rsidR="00941DD4" w:rsidRPr="00E62EA2" w:rsidRDefault="00941DD4" w:rsidP="00920E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</w:t>
      </w:r>
      <w:r w:rsidRPr="00493F73">
        <w:rPr>
          <w:rFonts w:ascii="Times New Roman" w:hAnsi="Times New Roman" w:cs="Times New Roman"/>
          <w:b/>
          <w:sz w:val="24"/>
          <w:szCs w:val="24"/>
          <w:vertAlign w:val="superscript"/>
        </w:rPr>
        <w:t>r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0EC5">
        <w:rPr>
          <w:rFonts w:ascii="Times New Roman" w:hAnsi="Times New Roman" w:cs="Times New Roman"/>
          <w:b/>
          <w:sz w:val="24"/>
          <w:szCs w:val="24"/>
        </w:rPr>
        <w:t>ABDENNOUR YAHI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2EA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1178252" w14:textId="411787FD" w:rsidR="00941DD4" w:rsidRPr="00E62EA2" w:rsidRDefault="00941DD4" w:rsidP="00920E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2EA2">
        <w:rPr>
          <w:rFonts w:ascii="Times New Roman" w:hAnsi="Times New Roman" w:cs="Times New Roman"/>
          <w:bCs/>
          <w:sz w:val="24"/>
          <w:szCs w:val="24"/>
        </w:rPr>
        <w:t xml:space="preserve">Laboratoire </w:t>
      </w:r>
      <w:r w:rsidR="00920EC5">
        <w:rPr>
          <w:rFonts w:ascii="Times New Roman" w:hAnsi="Times New Roman" w:cs="Times New Roman"/>
          <w:bCs/>
          <w:sz w:val="24"/>
          <w:szCs w:val="24"/>
        </w:rPr>
        <w:t>des Systèmes Electriques et Industriels</w:t>
      </w:r>
      <w:r w:rsidRPr="00E62EA2">
        <w:rPr>
          <w:rFonts w:ascii="Times New Roman" w:hAnsi="Times New Roman" w:cs="Times New Roman"/>
          <w:bCs/>
          <w:sz w:val="24"/>
          <w:szCs w:val="24"/>
        </w:rPr>
        <w:t>.</w:t>
      </w:r>
    </w:p>
    <w:p w14:paraId="4DEF35B1" w14:textId="77777777" w:rsidR="00941DD4" w:rsidRPr="00E62EA2" w:rsidRDefault="00941DD4" w:rsidP="00941DD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2EA2">
        <w:rPr>
          <w:rFonts w:ascii="Times New Roman" w:hAnsi="Times New Roman" w:cs="Times New Roman"/>
          <w:bCs/>
          <w:sz w:val="24"/>
          <w:szCs w:val="24"/>
        </w:rPr>
        <w:t>Faculté d'Electronique et d'Informatique, U.S.T.H.B</w:t>
      </w:r>
    </w:p>
    <w:p w14:paraId="6CEBA017" w14:textId="3CE1A96B" w:rsidR="00B81EF8" w:rsidRPr="0097101C" w:rsidRDefault="00920EC5" w:rsidP="0097101C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C63ECEE" wp14:editId="12190C6E">
                <wp:simplePos x="0" y="0"/>
                <wp:positionH relativeFrom="column">
                  <wp:posOffset>280035</wp:posOffset>
                </wp:positionH>
                <wp:positionV relativeFrom="paragraph">
                  <wp:posOffset>74295</wp:posOffset>
                </wp:positionV>
                <wp:extent cx="914400" cy="3362325"/>
                <wp:effectExtent l="0" t="0" r="20320" b="28575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62325"/>
                        </a:xfrm>
                        <a:prstGeom prst="rect">
                          <a:avLst/>
                        </a:prstGeom>
                        <a:solidFill>
                          <a:schemeClr val="bg2">
                            <a:lumMod val="90000"/>
                          </a:schemeClr>
                        </a:solidFill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8B2072" w14:textId="653F6B0C" w:rsidR="00920EC5" w:rsidRPr="004211D2" w:rsidRDefault="00920EC5" w:rsidP="00970A5F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Theme="majorBidi" w:hAnsiTheme="majorBidi" w:cstheme="majorBidi"/>
                                <w:bCs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Cs/>
                              </w:rPr>
                              <w:t>L</w:t>
                            </w:r>
                            <w:r w:rsidRPr="004211D2">
                              <w:rPr>
                                <w:rFonts w:asciiTheme="majorBidi" w:hAnsiTheme="majorBidi" w:cstheme="majorBidi"/>
                                <w:bCs/>
                              </w:rPr>
                              <w:t>'efficacité énergétique vise principalement la réduction de la consommation énergétique  des produits sans dégrader leur qualité de service. Ceci contribue certainement à la diminution des impacts environnementaux, des coûts économiques et sociaux liés à la production et à la consommation d'énergie. Elle regroupe aussi l’économie d'énerg</w:t>
                            </w:r>
                            <w:r w:rsidR="00970A5F">
                              <w:rPr>
                                <w:rFonts w:asciiTheme="majorBidi" w:hAnsiTheme="majorBidi" w:cstheme="majorBidi"/>
                                <w:bCs/>
                              </w:rPr>
                              <w:t xml:space="preserve">ie et la maîtrise de </w:t>
                            </w:r>
                            <w:r w:rsidR="0020285C">
                              <w:rPr>
                                <w:rFonts w:asciiTheme="majorBidi" w:hAnsiTheme="majorBidi" w:cstheme="majorBidi"/>
                                <w:bCs/>
                              </w:rPr>
                              <w:t>l’énergie.</w:t>
                            </w:r>
                          </w:p>
                          <w:p w14:paraId="6E689F5C" w14:textId="281FC427" w:rsidR="00920EC5" w:rsidRPr="004211D2" w:rsidRDefault="00920EC5" w:rsidP="0020285C">
                            <w:pPr>
                              <w:spacing w:line="240" w:lineRule="auto"/>
                              <w:jc w:val="both"/>
                              <w:rPr>
                                <w:rFonts w:asciiTheme="majorBidi" w:hAnsiTheme="majorBidi" w:cstheme="majorBidi"/>
                                <w:bCs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Cs/>
                              </w:rPr>
                              <w:t xml:space="preserve">     </w:t>
                            </w:r>
                            <w:r w:rsidRPr="004211D2">
                              <w:rPr>
                                <w:rFonts w:asciiTheme="majorBidi" w:hAnsiTheme="majorBidi" w:cstheme="majorBidi"/>
                                <w:bCs/>
                              </w:rPr>
                              <w:t xml:space="preserve">Aujourd'hui, l'énergie électrique joue un rôle majeur dans les besoins croissants de la vie humaine. Le Moteur à induction (moteur asynchrone) est utilisé dans de nombreuses applications dans l'industrie à savoir : la traction électrique, l’industrie ferroviaire, la propulsion électrique, à cause de son faible entretien et d'efficacité. La qualité de l'alimentation pour ces appareils est de plus en plus soulignée. </w:t>
                            </w:r>
                          </w:p>
                          <w:p w14:paraId="3EB6867B" w14:textId="77777777" w:rsidR="00920EC5" w:rsidRPr="004211D2" w:rsidRDefault="00920EC5" w:rsidP="00920EC5">
                            <w:pPr>
                              <w:spacing w:line="240" w:lineRule="auto"/>
                              <w:jc w:val="both"/>
                              <w:rPr>
                                <w:rFonts w:asciiTheme="majorBidi" w:hAnsiTheme="majorBidi" w:cstheme="majorBidi"/>
                                <w:bCs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Cs/>
                              </w:rPr>
                              <w:t xml:space="preserve">     </w:t>
                            </w:r>
                            <w:r w:rsidRPr="004211D2">
                              <w:rPr>
                                <w:rFonts w:asciiTheme="majorBidi" w:hAnsiTheme="majorBidi" w:cstheme="majorBidi"/>
                                <w:bCs/>
                              </w:rPr>
                              <w:t>Dans ce sens, et afin de réduire les pertes et améliorer l’efficacité énergétique de la chaîne de traction qui est composé principalement par un moteur asynchrone à cage et un onduleur à deux niveau et une technique de commande adéquate, plusieurs axes de recherches ont été proposés, plus particulièrement ceux qui font intervenir les commandes émergentes ou commandes intelligentes.</w:t>
                            </w:r>
                          </w:p>
                          <w:p w14:paraId="7B51F279" w14:textId="2FC1273E" w:rsidR="00920EC5" w:rsidRPr="004211D2" w:rsidRDefault="00920EC5" w:rsidP="00920EC5">
                            <w:pPr>
                              <w:spacing w:line="240" w:lineRule="auto"/>
                              <w:jc w:val="both"/>
                              <w:rPr>
                                <w:rFonts w:asciiTheme="majorBidi" w:hAnsiTheme="majorBidi" w:cstheme="majorBidi"/>
                                <w:bCs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Cs/>
                              </w:rPr>
                              <w:t xml:space="preserve">     </w:t>
                            </w:r>
                            <w:r w:rsidRPr="004211D2">
                              <w:rPr>
                                <w:rFonts w:asciiTheme="majorBidi" w:hAnsiTheme="majorBidi" w:cstheme="majorBidi"/>
                                <w:bCs/>
                              </w:rPr>
                              <w:t>Parmi ces dernières, nous citons la commande floue qui a été adoptée dans cette thèse et appliquée dans l’algorithme de l’optimisation de la machine asynchrone à cage. D’autre part, nous avons en plus opté pour un autre type de commande dite : « commande synergétique », qui pourrait selon la bibliographie et les éloges qui ont été faite à ce sujet, nous permettre d’atteindre nos objectifs visés, c.à.d. avoir des performances similaires à celle de la machine à courant continu à excitation séparé avec une excellente robustesse vis-à-vis de toutes perturbation externe.</w:t>
                            </w:r>
                          </w:p>
                          <w:p w14:paraId="10EB46C6" w14:textId="22B8D713" w:rsidR="00920EC5" w:rsidRPr="00713B9E" w:rsidRDefault="00920EC5" w:rsidP="0020285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Theme="majorBidi" w:hAnsiTheme="majorBidi" w:cstheme="majorBidi"/>
                                <w:bCs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Cs/>
                              </w:rPr>
                              <w:t xml:space="preserve">     </w:t>
                            </w:r>
                          </w:p>
                          <w:p w14:paraId="7BC8B5B4" w14:textId="5DE1CCBA" w:rsidR="005A2CBF" w:rsidRPr="002C30BC" w:rsidRDefault="005A2CBF" w:rsidP="002C30BC">
                            <w:pPr>
                              <w:spacing w:after="120"/>
                              <w:ind w:firstLine="284"/>
                              <w:jc w:val="both"/>
                              <w:rPr>
                                <w:rFonts w:asciiTheme="majorBidi" w:hAnsiTheme="majorBidi" w:cstheme="majorBid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63ECEE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margin-left:22.05pt;margin-top:5.85pt;width:1in;height:264.75pt;z-index:25166950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" fillcolor="#ddd8c2 [2894]" strokecolor="black [3200]" strokeweight="2pt">
                <v:textbox>
                  <w:txbxContent>
                    <w:p w14:paraId="428B2072" w14:textId="653F6B0C" w:rsidR="00920EC5" w:rsidRPr="004211D2" w:rsidRDefault="00920EC5" w:rsidP="00970A5F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Theme="majorBidi" w:hAnsiTheme="majorBidi" w:cstheme="majorBidi"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Cs/>
                        </w:rPr>
                        <w:t>L</w:t>
                      </w:r>
                      <w:r w:rsidRPr="004211D2">
                        <w:rPr>
                          <w:rFonts w:asciiTheme="majorBidi" w:hAnsiTheme="majorBidi" w:cstheme="majorBidi"/>
                          <w:bCs/>
                        </w:rPr>
                        <w:t>'efficacité énergétique vise principalement la réduction de la consommation énergétique  des produits sans dégrader leur qualité de service. Ceci contribue certainement à la diminution des impacts environnementaux, des coûts économiques et sociaux liés à la production et à la consommation d'énergie. Elle regroupe aussi l’économie d'énerg</w:t>
                      </w:r>
                      <w:r w:rsidR="00970A5F">
                        <w:rPr>
                          <w:rFonts w:asciiTheme="majorBidi" w:hAnsiTheme="majorBidi" w:cstheme="majorBidi"/>
                          <w:bCs/>
                        </w:rPr>
                        <w:t xml:space="preserve">ie et la maîtrise de </w:t>
                      </w:r>
                      <w:r w:rsidR="0020285C">
                        <w:rPr>
                          <w:rFonts w:asciiTheme="majorBidi" w:hAnsiTheme="majorBidi" w:cstheme="majorBidi"/>
                          <w:bCs/>
                        </w:rPr>
                        <w:t>l’énergie.</w:t>
                      </w:r>
                    </w:p>
                    <w:p w14:paraId="6E689F5C" w14:textId="281FC427" w:rsidR="00920EC5" w:rsidRPr="004211D2" w:rsidRDefault="00920EC5" w:rsidP="0020285C">
                      <w:pPr>
                        <w:spacing w:line="240" w:lineRule="auto"/>
                        <w:jc w:val="both"/>
                        <w:rPr>
                          <w:rFonts w:asciiTheme="majorBidi" w:hAnsiTheme="majorBidi" w:cstheme="majorBidi"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Cs/>
                        </w:rPr>
                        <w:t xml:space="preserve">     </w:t>
                      </w:r>
                      <w:r w:rsidRPr="004211D2">
                        <w:rPr>
                          <w:rFonts w:asciiTheme="majorBidi" w:hAnsiTheme="majorBidi" w:cstheme="majorBidi"/>
                          <w:bCs/>
                        </w:rPr>
                        <w:t xml:space="preserve">Aujourd'hui, l'énergie électrique joue un rôle majeur dans les besoins croissants de la vie humaine. Le Moteur à induction (moteur asynchrone) est utilisé dans de nombreuses applications dans l'industrie à savoir : la traction électrique, l’industrie ferroviaire, la propulsion électrique, à cause de son faible entretien et d'efficacité. La qualité de l'alimentation pour ces appareils est de plus en plus soulignée. </w:t>
                      </w:r>
                    </w:p>
                    <w:p w14:paraId="3EB6867B" w14:textId="77777777" w:rsidR="00920EC5" w:rsidRPr="004211D2" w:rsidRDefault="00920EC5" w:rsidP="00920EC5">
                      <w:pPr>
                        <w:spacing w:line="240" w:lineRule="auto"/>
                        <w:jc w:val="both"/>
                        <w:rPr>
                          <w:rFonts w:asciiTheme="majorBidi" w:hAnsiTheme="majorBidi" w:cstheme="majorBidi"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Cs/>
                        </w:rPr>
                        <w:t xml:space="preserve">     </w:t>
                      </w:r>
                      <w:r w:rsidRPr="004211D2">
                        <w:rPr>
                          <w:rFonts w:asciiTheme="majorBidi" w:hAnsiTheme="majorBidi" w:cstheme="majorBidi"/>
                          <w:bCs/>
                        </w:rPr>
                        <w:t>Dans ce sens, et afin de réduire les pertes et améliorer l’efficacité énergétique de la chaîne de traction qui est composé principalement par un moteur asynchrone à cage et un onduleur à deux niveau et une technique de commande adéquate, plusieurs axes de recherches ont été proposés, plus particulièrement ceux qui font intervenir les commandes émergentes ou commandes intelligentes.</w:t>
                      </w:r>
                    </w:p>
                    <w:p w14:paraId="7B51F279" w14:textId="2FC1273E" w:rsidR="00920EC5" w:rsidRPr="004211D2" w:rsidRDefault="00920EC5" w:rsidP="00920EC5">
                      <w:pPr>
                        <w:spacing w:line="240" w:lineRule="auto"/>
                        <w:jc w:val="both"/>
                        <w:rPr>
                          <w:rFonts w:asciiTheme="majorBidi" w:hAnsiTheme="majorBidi" w:cstheme="majorBidi"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Cs/>
                        </w:rPr>
                        <w:t xml:space="preserve">     </w:t>
                      </w:r>
                      <w:r w:rsidRPr="004211D2">
                        <w:rPr>
                          <w:rFonts w:asciiTheme="majorBidi" w:hAnsiTheme="majorBidi" w:cstheme="majorBidi"/>
                          <w:bCs/>
                        </w:rPr>
                        <w:t>Parmi ces dernières, nous citons la commande floue qui a été adoptée dans cette thèse et appliquée dans l’algorithme de l’optimisation de la machine asynchrone à cage. D’autre part, nous avons en plus opté pour un autre type de commande dite : « commande synergétique », qui pourrait selon la bibliographie et les éloges qui ont été faite à ce sujet, nous permettre d’atteindre nos objectifs visés, c.à.d. avoir des performances similaires à celle de la machine à courant continu à excitation séparé avec une excellente robustesse vis-à-vis de toutes perturbation externe.</w:t>
                      </w:r>
                    </w:p>
                    <w:p w14:paraId="10EB46C6" w14:textId="22B8D713" w:rsidR="00920EC5" w:rsidRPr="00713B9E" w:rsidRDefault="00920EC5" w:rsidP="0020285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Theme="majorBidi" w:hAnsiTheme="majorBidi" w:cstheme="majorBidi"/>
                          <w:bCs/>
                        </w:rPr>
                      </w:pPr>
                      <w:r>
                        <w:rPr>
                          <w:rFonts w:asciiTheme="majorBidi" w:hAnsiTheme="majorBidi" w:cstheme="majorBidi"/>
                          <w:bCs/>
                        </w:rPr>
                        <w:t xml:space="preserve">     </w:t>
                      </w:r>
                    </w:p>
                    <w:p w14:paraId="7BC8B5B4" w14:textId="5DE1CCBA" w:rsidR="005A2CBF" w:rsidRPr="002C30BC" w:rsidRDefault="005A2CBF" w:rsidP="002C30BC">
                      <w:pPr>
                        <w:spacing w:after="120"/>
                        <w:ind w:firstLine="284"/>
                        <w:jc w:val="both"/>
                        <w:rPr>
                          <w:rFonts w:asciiTheme="majorBidi" w:hAnsiTheme="majorBidi" w:cstheme="majorBid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6697590" w14:textId="103E30C5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36CFDBAC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5F2B1E77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143C91ED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72B6EAA4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6E548299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3B230C83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4AA3CAD7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08A97E5D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69616A9B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5943BEAF" w14:textId="77777777" w:rsidR="006E576B" w:rsidRDefault="006E576B" w:rsidP="00E96A66">
      <w:pPr>
        <w:spacing w:after="120"/>
        <w:ind w:firstLine="284"/>
        <w:jc w:val="both"/>
        <w:rPr>
          <w:rFonts w:asciiTheme="majorBidi" w:hAnsiTheme="majorBidi" w:cstheme="majorBidi"/>
        </w:rPr>
      </w:pPr>
    </w:p>
    <w:p w14:paraId="7701F9A0" w14:textId="77777777" w:rsidR="006E576B" w:rsidRDefault="006E576B" w:rsidP="0020285C">
      <w:pPr>
        <w:spacing w:after="120"/>
        <w:jc w:val="both"/>
        <w:rPr>
          <w:rFonts w:asciiTheme="majorBidi" w:hAnsiTheme="majorBidi" w:cstheme="majorBidi"/>
        </w:rPr>
      </w:pPr>
      <w:bookmarkStart w:id="0" w:name="_GoBack"/>
      <w:bookmarkEnd w:id="0"/>
    </w:p>
    <w:sectPr w:rsidR="006E576B" w:rsidSect="005353B9">
      <w:pgSz w:w="11906" w:h="16838" w:code="9"/>
      <w:pgMar w:top="993" w:right="1274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92CD5A" w14:textId="77777777" w:rsidR="0016388D" w:rsidRDefault="0016388D" w:rsidP="005C71F7">
      <w:pPr>
        <w:spacing w:after="0" w:line="240" w:lineRule="auto"/>
      </w:pPr>
      <w:r>
        <w:separator/>
      </w:r>
    </w:p>
  </w:endnote>
  <w:endnote w:type="continuationSeparator" w:id="0">
    <w:p w14:paraId="57272E11" w14:textId="77777777" w:rsidR="0016388D" w:rsidRDefault="0016388D" w:rsidP="005C71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581892" w14:textId="77777777" w:rsidR="0016388D" w:rsidRDefault="0016388D" w:rsidP="005C71F7">
      <w:pPr>
        <w:spacing w:after="0" w:line="240" w:lineRule="auto"/>
      </w:pPr>
      <w:r>
        <w:separator/>
      </w:r>
    </w:p>
  </w:footnote>
  <w:footnote w:type="continuationSeparator" w:id="0">
    <w:p w14:paraId="4EEBEC2B" w14:textId="77777777" w:rsidR="0016388D" w:rsidRDefault="0016388D" w:rsidP="005C71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2706E"/>
    <w:multiLevelType w:val="hybridMultilevel"/>
    <w:tmpl w:val="96525C5A"/>
    <w:lvl w:ilvl="0" w:tplc="6C543BBC">
      <w:start w:val="24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2C1561"/>
    <w:multiLevelType w:val="hybridMultilevel"/>
    <w:tmpl w:val="5942A698"/>
    <w:lvl w:ilvl="0" w:tplc="19007548">
      <w:start w:val="1"/>
      <w:numFmt w:val="decimal"/>
      <w:lvlText w:val="Tableau. %1"/>
      <w:lvlJc w:val="righ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872F36"/>
    <w:multiLevelType w:val="hybridMultilevel"/>
    <w:tmpl w:val="BD7E1F8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967871"/>
    <w:multiLevelType w:val="hybridMultilevel"/>
    <w:tmpl w:val="D24E943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EC2923"/>
    <w:multiLevelType w:val="hybridMultilevel"/>
    <w:tmpl w:val="61EAD934"/>
    <w:lvl w:ilvl="0" w:tplc="137A7C9E">
      <w:start w:val="1"/>
      <w:numFmt w:val="decimal"/>
      <w:lvlText w:val="Figure.2.%1"/>
      <w:lvlJc w:val="right"/>
      <w:pPr>
        <w:ind w:left="36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835378"/>
    <w:multiLevelType w:val="hybridMultilevel"/>
    <w:tmpl w:val="EC923DA4"/>
    <w:lvl w:ilvl="0" w:tplc="65BC7E78">
      <w:start w:val="1"/>
      <w:numFmt w:val="decimal"/>
      <w:lvlText w:val="Figure 2.%1"/>
      <w:lvlJc w:val="center"/>
      <w:pPr>
        <w:ind w:left="72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9D528D"/>
    <w:multiLevelType w:val="hybridMultilevel"/>
    <w:tmpl w:val="85A46A84"/>
    <w:lvl w:ilvl="0" w:tplc="EA288C2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341016"/>
    <w:multiLevelType w:val="hybridMultilevel"/>
    <w:tmpl w:val="0504C182"/>
    <w:lvl w:ilvl="0" w:tplc="8E48F3FE">
      <w:start w:val="1"/>
      <w:numFmt w:val="decimal"/>
      <w:lvlText w:val="[%1]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AC5801"/>
    <w:multiLevelType w:val="hybridMultilevel"/>
    <w:tmpl w:val="72D4C4EA"/>
    <w:lvl w:ilvl="0" w:tplc="42B6B970">
      <w:start w:val="9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155ABB"/>
    <w:multiLevelType w:val="hybridMultilevel"/>
    <w:tmpl w:val="E912EFC0"/>
    <w:lvl w:ilvl="0" w:tplc="EA288C2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340DEB"/>
    <w:multiLevelType w:val="hybridMultilevel"/>
    <w:tmpl w:val="3B905930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4930C5"/>
    <w:multiLevelType w:val="hybridMultilevel"/>
    <w:tmpl w:val="3EFCC30C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9F62B7"/>
    <w:multiLevelType w:val="hybridMultilevel"/>
    <w:tmpl w:val="B2BC804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31A1AB0"/>
    <w:multiLevelType w:val="hybridMultilevel"/>
    <w:tmpl w:val="FEDE1E30"/>
    <w:lvl w:ilvl="0" w:tplc="EA288C2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88205DC"/>
    <w:multiLevelType w:val="hybridMultilevel"/>
    <w:tmpl w:val="F7D8B55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8F698B"/>
    <w:multiLevelType w:val="hybridMultilevel"/>
    <w:tmpl w:val="8C7E50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0D17DA"/>
    <w:multiLevelType w:val="hybridMultilevel"/>
    <w:tmpl w:val="959E78F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8166CB"/>
    <w:multiLevelType w:val="hybridMultilevel"/>
    <w:tmpl w:val="8982DF0A"/>
    <w:lvl w:ilvl="0" w:tplc="EA288C2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BD5988"/>
    <w:multiLevelType w:val="hybridMultilevel"/>
    <w:tmpl w:val="067C186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E810DC"/>
    <w:multiLevelType w:val="hybridMultilevel"/>
    <w:tmpl w:val="11D8D896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201ABB"/>
    <w:multiLevelType w:val="hybridMultilevel"/>
    <w:tmpl w:val="5606BD32"/>
    <w:lvl w:ilvl="0" w:tplc="1E9218EA">
      <w:start w:val="1"/>
      <w:numFmt w:val="decimal"/>
      <w:lvlText w:val="Figure.%1"/>
      <w:lvlJc w:val="righ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995A47"/>
    <w:multiLevelType w:val="hybridMultilevel"/>
    <w:tmpl w:val="42C25D7C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2B1D35"/>
    <w:multiLevelType w:val="hybridMultilevel"/>
    <w:tmpl w:val="784EB552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B85494"/>
    <w:multiLevelType w:val="hybridMultilevel"/>
    <w:tmpl w:val="901AD3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87042AC"/>
    <w:multiLevelType w:val="hybridMultilevel"/>
    <w:tmpl w:val="0D92F6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A74124E"/>
    <w:multiLevelType w:val="hybridMultilevel"/>
    <w:tmpl w:val="C1E0401A"/>
    <w:lvl w:ilvl="0" w:tplc="EA288C2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4F6771"/>
    <w:multiLevelType w:val="hybridMultilevel"/>
    <w:tmpl w:val="72D4C4EA"/>
    <w:lvl w:ilvl="0" w:tplc="42B6B970">
      <w:start w:val="9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2C64A4"/>
    <w:multiLevelType w:val="hybridMultilevel"/>
    <w:tmpl w:val="81CE31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1B24F56"/>
    <w:multiLevelType w:val="hybridMultilevel"/>
    <w:tmpl w:val="DD88621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2BE02CD"/>
    <w:multiLevelType w:val="hybridMultilevel"/>
    <w:tmpl w:val="33186A26"/>
    <w:lvl w:ilvl="0" w:tplc="65BC7E78">
      <w:start w:val="1"/>
      <w:numFmt w:val="decimal"/>
      <w:lvlText w:val="Figure 2.%1"/>
      <w:lvlJc w:val="center"/>
      <w:pPr>
        <w:ind w:left="72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3082891"/>
    <w:multiLevelType w:val="hybridMultilevel"/>
    <w:tmpl w:val="F5A67D52"/>
    <w:lvl w:ilvl="0" w:tplc="EA288C2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3F52948"/>
    <w:multiLevelType w:val="hybridMultilevel"/>
    <w:tmpl w:val="E3222B64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4D07652"/>
    <w:multiLevelType w:val="hybridMultilevel"/>
    <w:tmpl w:val="0504C182"/>
    <w:lvl w:ilvl="0" w:tplc="8E48F3FE">
      <w:start w:val="1"/>
      <w:numFmt w:val="decimal"/>
      <w:lvlText w:val="[%1]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51C4F03"/>
    <w:multiLevelType w:val="hybridMultilevel"/>
    <w:tmpl w:val="347CDCAE"/>
    <w:lvl w:ilvl="0" w:tplc="1E9218EA">
      <w:start w:val="1"/>
      <w:numFmt w:val="decimal"/>
      <w:lvlText w:val="Figure.%1"/>
      <w:lvlJc w:val="righ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A5C3EC0"/>
    <w:multiLevelType w:val="hybridMultilevel"/>
    <w:tmpl w:val="1D7A490C"/>
    <w:lvl w:ilvl="0" w:tplc="C0344032">
      <w:start w:val="1"/>
      <w:numFmt w:val="decimal"/>
      <w:lvlText w:val="Figure 3.%1"/>
      <w:lvlJc w:val="center"/>
      <w:pPr>
        <w:ind w:left="720" w:hanging="360"/>
      </w:pPr>
      <w:rPr>
        <w:rFonts w:hint="default"/>
        <w:b w:val="0"/>
        <w:bCs w:val="0"/>
        <w:i w:val="0"/>
        <w:iCs w:val="0"/>
        <w:sz w:val="22"/>
        <w:szCs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AD48D9"/>
    <w:multiLevelType w:val="hybridMultilevel"/>
    <w:tmpl w:val="A5C63F68"/>
    <w:lvl w:ilvl="0" w:tplc="EA288C2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D2059E4"/>
    <w:multiLevelType w:val="hybridMultilevel"/>
    <w:tmpl w:val="A89CFAA8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F58778E"/>
    <w:multiLevelType w:val="hybridMultilevel"/>
    <w:tmpl w:val="4690667E"/>
    <w:lvl w:ilvl="0" w:tplc="1E9218EA">
      <w:start w:val="1"/>
      <w:numFmt w:val="decimal"/>
      <w:lvlText w:val="Figure.%1"/>
      <w:lvlJc w:val="righ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02B27F0"/>
    <w:multiLevelType w:val="hybridMultilevel"/>
    <w:tmpl w:val="82AA362E"/>
    <w:lvl w:ilvl="0" w:tplc="19007548">
      <w:start w:val="1"/>
      <w:numFmt w:val="decimal"/>
      <w:lvlText w:val="Tableau. %1"/>
      <w:lvlJc w:val="righ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6A765AD"/>
    <w:multiLevelType w:val="hybridMultilevel"/>
    <w:tmpl w:val="EEB2AF70"/>
    <w:lvl w:ilvl="0" w:tplc="EA288C2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72D668F"/>
    <w:multiLevelType w:val="hybridMultilevel"/>
    <w:tmpl w:val="7CA0A6D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A8E1CA7"/>
    <w:multiLevelType w:val="hybridMultilevel"/>
    <w:tmpl w:val="D24E9404"/>
    <w:lvl w:ilvl="0" w:tplc="8EF82702">
      <w:start w:val="15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B0C6E09"/>
    <w:multiLevelType w:val="hybridMultilevel"/>
    <w:tmpl w:val="368018D8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BD50F93"/>
    <w:multiLevelType w:val="hybridMultilevel"/>
    <w:tmpl w:val="404AD93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6C402C58"/>
    <w:multiLevelType w:val="hybridMultilevel"/>
    <w:tmpl w:val="48EE58B6"/>
    <w:lvl w:ilvl="0" w:tplc="BA7E1432">
      <w:start w:val="1"/>
      <w:numFmt w:val="decimal"/>
      <w:pStyle w:val="figurecaption"/>
      <w:lvlText w:val="Figure %1. "/>
      <w:lvlJc w:val="left"/>
      <w:pPr>
        <w:tabs>
          <w:tab w:val="num" w:pos="720"/>
        </w:tabs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6D6E5209"/>
    <w:multiLevelType w:val="hybridMultilevel"/>
    <w:tmpl w:val="58AC3FBA"/>
    <w:lvl w:ilvl="0" w:tplc="14FC5712">
      <w:start w:val="20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6E39413A"/>
    <w:multiLevelType w:val="hybridMultilevel"/>
    <w:tmpl w:val="36AAA2C8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A6956E8"/>
    <w:multiLevelType w:val="hybridMultilevel"/>
    <w:tmpl w:val="806AFDFC"/>
    <w:lvl w:ilvl="0" w:tplc="EA288C2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7C1E4E11"/>
    <w:multiLevelType w:val="hybridMultilevel"/>
    <w:tmpl w:val="74AEC4E4"/>
    <w:lvl w:ilvl="0" w:tplc="CCFC5FB8">
      <w:start w:val="1"/>
      <w:numFmt w:val="decimal"/>
      <w:lvlText w:val="Figure.%1"/>
      <w:lvlJc w:val="center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F4728C5"/>
    <w:multiLevelType w:val="hybridMultilevel"/>
    <w:tmpl w:val="96FCA94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43"/>
  </w:num>
  <w:num w:numId="3">
    <w:abstractNumId w:val="16"/>
  </w:num>
  <w:num w:numId="4">
    <w:abstractNumId w:val="12"/>
  </w:num>
  <w:num w:numId="5">
    <w:abstractNumId w:val="3"/>
  </w:num>
  <w:num w:numId="6">
    <w:abstractNumId w:val="24"/>
  </w:num>
  <w:num w:numId="7">
    <w:abstractNumId w:val="27"/>
  </w:num>
  <w:num w:numId="8">
    <w:abstractNumId w:val="28"/>
  </w:num>
  <w:num w:numId="9">
    <w:abstractNumId w:val="44"/>
  </w:num>
  <w:num w:numId="10">
    <w:abstractNumId w:val="4"/>
  </w:num>
  <w:num w:numId="11">
    <w:abstractNumId w:val="5"/>
  </w:num>
  <w:num w:numId="12">
    <w:abstractNumId w:val="29"/>
  </w:num>
  <w:num w:numId="13">
    <w:abstractNumId w:val="35"/>
  </w:num>
  <w:num w:numId="14">
    <w:abstractNumId w:val="17"/>
  </w:num>
  <w:num w:numId="15">
    <w:abstractNumId w:val="25"/>
  </w:num>
  <w:num w:numId="16">
    <w:abstractNumId w:val="13"/>
  </w:num>
  <w:num w:numId="17">
    <w:abstractNumId w:val="30"/>
  </w:num>
  <w:num w:numId="18">
    <w:abstractNumId w:val="9"/>
  </w:num>
  <w:num w:numId="19">
    <w:abstractNumId w:val="39"/>
  </w:num>
  <w:num w:numId="20">
    <w:abstractNumId w:val="49"/>
  </w:num>
  <w:num w:numId="21">
    <w:abstractNumId w:val="47"/>
  </w:num>
  <w:num w:numId="22">
    <w:abstractNumId w:val="6"/>
  </w:num>
  <w:num w:numId="23">
    <w:abstractNumId w:val="34"/>
  </w:num>
  <w:num w:numId="24">
    <w:abstractNumId w:val="2"/>
  </w:num>
  <w:num w:numId="25">
    <w:abstractNumId w:val="18"/>
  </w:num>
  <w:num w:numId="26">
    <w:abstractNumId w:val="37"/>
  </w:num>
  <w:num w:numId="27">
    <w:abstractNumId w:val="31"/>
  </w:num>
  <w:num w:numId="28">
    <w:abstractNumId w:val="33"/>
  </w:num>
  <w:num w:numId="29">
    <w:abstractNumId w:val="38"/>
  </w:num>
  <w:num w:numId="30">
    <w:abstractNumId w:val="20"/>
  </w:num>
  <w:num w:numId="31">
    <w:abstractNumId w:val="11"/>
  </w:num>
  <w:num w:numId="32">
    <w:abstractNumId w:val="36"/>
  </w:num>
  <w:num w:numId="33">
    <w:abstractNumId w:val="19"/>
  </w:num>
  <w:num w:numId="34">
    <w:abstractNumId w:val="21"/>
  </w:num>
  <w:num w:numId="35">
    <w:abstractNumId w:val="26"/>
  </w:num>
  <w:num w:numId="36">
    <w:abstractNumId w:val="42"/>
  </w:num>
  <w:num w:numId="37">
    <w:abstractNumId w:val="10"/>
  </w:num>
  <w:num w:numId="38">
    <w:abstractNumId w:val="41"/>
  </w:num>
  <w:num w:numId="39">
    <w:abstractNumId w:val="48"/>
  </w:num>
  <w:num w:numId="40">
    <w:abstractNumId w:val="45"/>
  </w:num>
  <w:num w:numId="41">
    <w:abstractNumId w:val="1"/>
  </w:num>
  <w:num w:numId="42">
    <w:abstractNumId w:val="22"/>
  </w:num>
  <w:num w:numId="43">
    <w:abstractNumId w:val="46"/>
  </w:num>
  <w:num w:numId="44">
    <w:abstractNumId w:val="0"/>
  </w:num>
  <w:num w:numId="45">
    <w:abstractNumId w:val="32"/>
  </w:num>
  <w:num w:numId="46">
    <w:abstractNumId w:val="8"/>
  </w:num>
  <w:num w:numId="47">
    <w:abstractNumId w:val="7"/>
  </w:num>
  <w:num w:numId="48">
    <w:abstractNumId w:val="40"/>
  </w:num>
  <w:num w:numId="49">
    <w:abstractNumId w:val="14"/>
  </w:num>
  <w:num w:numId="5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71FD"/>
    <w:rsid w:val="00002418"/>
    <w:rsid w:val="00017397"/>
    <w:rsid w:val="00030463"/>
    <w:rsid w:val="00052823"/>
    <w:rsid w:val="000C3E7B"/>
    <w:rsid w:val="000D2B5C"/>
    <w:rsid w:val="000E079B"/>
    <w:rsid w:val="00130DD5"/>
    <w:rsid w:val="00136344"/>
    <w:rsid w:val="001456AD"/>
    <w:rsid w:val="0016388D"/>
    <w:rsid w:val="00167A2A"/>
    <w:rsid w:val="001F12F0"/>
    <w:rsid w:val="001F4EB7"/>
    <w:rsid w:val="0020285C"/>
    <w:rsid w:val="00203CD6"/>
    <w:rsid w:val="002114CA"/>
    <w:rsid w:val="00225A60"/>
    <w:rsid w:val="002409BA"/>
    <w:rsid w:val="00242911"/>
    <w:rsid w:val="002639DC"/>
    <w:rsid w:val="002C30BC"/>
    <w:rsid w:val="002D784B"/>
    <w:rsid w:val="002E1865"/>
    <w:rsid w:val="002F688E"/>
    <w:rsid w:val="00302669"/>
    <w:rsid w:val="0032543C"/>
    <w:rsid w:val="00330333"/>
    <w:rsid w:val="00342F3F"/>
    <w:rsid w:val="003876F0"/>
    <w:rsid w:val="0039504A"/>
    <w:rsid w:val="003B3F6C"/>
    <w:rsid w:val="00427F30"/>
    <w:rsid w:val="00437AC9"/>
    <w:rsid w:val="0044122A"/>
    <w:rsid w:val="00451915"/>
    <w:rsid w:val="004648F5"/>
    <w:rsid w:val="00474BFA"/>
    <w:rsid w:val="0049565E"/>
    <w:rsid w:val="004D4881"/>
    <w:rsid w:val="004E2622"/>
    <w:rsid w:val="0051454D"/>
    <w:rsid w:val="00530527"/>
    <w:rsid w:val="005353B9"/>
    <w:rsid w:val="00536BC3"/>
    <w:rsid w:val="005473BA"/>
    <w:rsid w:val="00550C27"/>
    <w:rsid w:val="00550E6B"/>
    <w:rsid w:val="00587860"/>
    <w:rsid w:val="005A2CBF"/>
    <w:rsid w:val="005B7097"/>
    <w:rsid w:val="005C71F7"/>
    <w:rsid w:val="005D0CC5"/>
    <w:rsid w:val="00605542"/>
    <w:rsid w:val="00607946"/>
    <w:rsid w:val="0062609D"/>
    <w:rsid w:val="0063675B"/>
    <w:rsid w:val="00642C5F"/>
    <w:rsid w:val="00646813"/>
    <w:rsid w:val="0065729A"/>
    <w:rsid w:val="00661174"/>
    <w:rsid w:val="00674570"/>
    <w:rsid w:val="006A3F59"/>
    <w:rsid w:val="006B1E92"/>
    <w:rsid w:val="006C1446"/>
    <w:rsid w:val="006E576B"/>
    <w:rsid w:val="0070202E"/>
    <w:rsid w:val="00725D98"/>
    <w:rsid w:val="007336FC"/>
    <w:rsid w:val="007469D9"/>
    <w:rsid w:val="00773B79"/>
    <w:rsid w:val="00791B18"/>
    <w:rsid w:val="007962A4"/>
    <w:rsid w:val="007D125B"/>
    <w:rsid w:val="007D7C75"/>
    <w:rsid w:val="00803426"/>
    <w:rsid w:val="00816B19"/>
    <w:rsid w:val="00817D8E"/>
    <w:rsid w:val="008A6A06"/>
    <w:rsid w:val="008B353C"/>
    <w:rsid w:val="008B6143"/>
    <w:rsid w:val="008B6A5B"/>
    <w:rsid w:val="008E7B4E"/>
    <w:rsid w:val="008F33DC"/>
    <w:rsid w:val="00911260"/>
    <w:rsid w:val="00913874"/>
    <w:rsid w:val="00920EC5"/>
    <w:rsid w:val="00941DD4"/>
    <w:rsid w:val="0096312E"/>
    <w:rsid w:val="00970A5F"/>
    <w:rsid w:val="0097101C"/>
    <w:rsid w:val="009775C9"/>
    <w:rsid w:val="0099235B"/>
    <w:rsid w:val="009B4BF8"/>
    <w:rsid w:val="009F4459"/>
    <w:rsid w:val="00A0495F"/>
    <w:rsid w:val="00A1453D"/>
    <w:rsid w:val="00A243E8"/>
    <w:rsid w:val="00A30BBC"/>
    <w:rsid w:val="00A96459"/>
    <w:rsid w:val="00AA0518"/>
    <w:rsid w:val="00AA07D1"/>
    <w:rsid w:val="00AA1334"/>
    <w:rsid w:val="00AB3614"/>
    <w:rsid w:val="00AC7C79"/>
    <w:rsid w:val="00AD2691"/>
    <w:rsid w:val="00AF3D30"/>
    <w:rsid w:val="00B11AA8"/>
    <w:rsid w:val="00B140C8"/>
    <w:rsid w:val="00B25438"/>
    <w:rsid w:val="00B335FA"/>
    <w:rsid w:val="00B6403E"/>
    <w:rsid w:val="00B65E9E"/>
    <w:rsid w:val="00B70A26"/>
    <w:rsid w:val="00B71CCE"/>
    <w:rsid w:val="00B81EF8"/>
    <w:rsid w:val="00B86FC2"/>
    <w:rsid w:val="00BD5064"/>
    <w:rsid w:val="00C10F0C"/>
    <w:rsid w:val="00C213BA"/>
    <w:rsid w:val="00C311AE"/>
    <w:rsid w:val="00C36B19"/>
    <w:rsid w:val="00CE1594"/>
    <w:rsid w:val="00CE6EA6"/>
    <w:rsid w:val="00CF0D60"/>
    <w:rsid w:val="00CF667A"/>
    <w:rsid w:val="00D025E7"/>
    <w:rsid w:val="00D3219C"/>
    <w:rsid w:val="00D33724"/>
    <w:rsid w:val="00D447AD"/>
    <w:rsid w:val="00D47C25"/>
    <w:rsid w:val="00D50175"/>
    <w:rsid w:val="00D53EB1"/>
    <w:rsid w:val="00D552A1"/>
    <w:rsid w:val="00D55A2E"/>
    <w:rsid w:val="00D67245"/>
    <w:rsid w:val="00D93127"/>
    <w:rsid w:val="00DF7F1B"/>
    <w:rsid w:val="00E43FBB"/>
    <w:rsid w:val="00E87ABC"/>
    <w:rsid w:val="00E96A66"/>
    <w:rsid w:val="00EA1852"/>
    <w:rsid w:val="00EC6639"/>
    <w:rsid w:val="00ED48AC"/>
    <w:rsid w:val="00EE1D23"/>
    <w:rsid w:val="00F176EB"/>
    <w:rsid w:val="00F21710"/>
    <w:rsid w:val="00F32A29"/>
    <w:rsid w:val="00F33CBD"/>
    <w:rsid w:val="00F3717B"/>
    <w:rsid w:val="00F41BD3"/>
    <w:rsid w:val="00F471FD"/>
    <w:rsid w:val="00F610D1"/>
    <w:rsid w:val="00F63BCF"/>
    <w:rsid w:val="00F92516"/>
    <w:rsid w:val="00FA0FC0"/>
    <w:rsid w:val="00FE3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992BF"/>
  <w15:docId w15:val="{0144C3F6-B52F-436F-BA51-CCD121D21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7860"/>
  </w:style>
  <w:style w:type="paragraph" w:styleId="Titre1">
    <w:name w:val="heading 1"/>
    <w:basedOn w:val="Normal"/>
    <w:next w:val="Normal"/>
    <w:link w:val="Titre1Car"/>
    <w:uiPriority w:val="9"/>
    <w:qFormat/>
    <w:rsid w:val="00CF0D6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CF0D6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CF0D6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F0D6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CF0D6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CF0D60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Grilledutableau">
    <w:name w:val="Table Grid"/>
    <w:basedOn w:val="TableauNormal"/>
    <w:rsid w:val="00CF0D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CF0D6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F0D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F0D60"/>
    <w:rPr>
      <w:rFonts w:ascii="Tahoma" w:hAnsi="Tahoma" w:cs="Tahoma"/>
      <w:sz w:val="16"/>
      <w:szCs w:val="16"/>
    </w:rPr>
  </w:style>
  <w:style w:type="character" w:customStyle="1" w:styleId="En-tteCar">
    <w:name w:val="En-tête Car"/>
    <w:basedOn w:val="Policepardfaut"/>
    <w:link w:val="En-tte"/>
    <w:uiPriority w:val="99"/>
    <w:rsid w:val="00CF0D60"/>
  </w:style>
  <w:style w:type="paragraph" w:styleId="En-tte">
    <w:name w:val="header"/>
    <w:basedOn w:val="Normal"/>
    <w:link w:val="En-tteCar"/>
    <w:uiPriority w:val="99"/>
    <w:unhideWhenUsed/>
    <w:rsid w:val="00CF0D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1">
    <w:name w:val="En-tête Car1"/>
    <w:basedOn w:val="Policepardfaut"/>
    <w:uiPriority w:val="99"/>
    <w:semiHidden/>
    <w:rsid w:val="00CF0D60"/>
  </w:style>
  <w:style w:type="character" w:customStyle="1" w:styleId="PieddepageCar">
    <w:name w:val="Pied de page Car"/>
    <w:basedOn w:val="Policepardfaut"/>
    <w:link w:val="Pieddepage"/>
    <w:uiPriority w:val="99"/>
    <w:rsid w:val="00CF0D60"/>
  </w:style>
  <w:style w:type="paragraph" w:styleId="Pieddepage">
    <w:name w:val="footer"/>
    <w:basedOn w:val="Normal"/>
    <w:link w:val="PieddepageCar"/>
    <w:uiPriority w:val="99"/>
    <w:unhideWhenUsed/>
    <w:rsid w:val="00CF0D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1">
    <w:name w:val="Pied de page Car1"/>
    <w:basedOn w:val="Policepardfaut"/>
    <w:uiPriority w:val="99"/>
    <w:semiHidden/>
    <w:rsid w:val="00CF0D60"/>
  </w:style>
  <w:style w:type="character" w:customStyle="1" w:styleId="CommentaireCar">
    <w:name w:val="Commentaire Car"/>
    <w:basedOn w:val="Policepardfaut"/>
    <w:link w:val="Commentaire"/>
    <w:uiPriority w:val="99"/>
    <w:semiHidden/>
    <w:rsid w:val="00CF0D60"/>
    <w:rPr>
      <w:sz w:val="20"/>
      <w:szCs w:val="20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F0D60"/>
    <w:pPr>
      <w:spacing w:line="240" w:lineRule="auto"/>
    </w:pPr>
    <w:rPr>
      <w:sz w:val="20"/>
      <w:szCs w:val="20"/>
    </w:rPr>
  </w:style>
  <w:style w:type="character" w:customStyle="1" w:styleId="CommentaireCar1">
    <w:name w:val="Commentaire Car1"/>
    <w:basedOn w:val="Policepardfaut"/>
    <w:uiPriority w:val="99"/>
    <w:semiHidden/>
    <w:rsid w:val="00CF0D60"/>
    <w:rPr>
      <w:sz w:val="20"/>
      <w:szCs w:val="20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CF0D60"/>
    <w:rPr>
      <w:b/>
      <w:bCs/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F0D60"/>
    <w:rPr>
      <w:b/>
      <w:bCs/>
    </w:rPr>
  </w:style>
  <w:style w:type="character" w:customStyle="1" w:styleId="ObjetducommentaireCar1">
    <w:name w:val="Objet du commentaire Car1"/>
    <w:basedOn w:val="CommentaireCar1"/>
    <w:uiPriority w:val="99"/>
    <w:semiHidden/>
    <w:rsid w:val="00CF0D60"/>
    <w:rPr>
      <w:b/>
      <w:bCs/>
      <w:sz w:val="20"/>
      <w:szCs w:val="20"/>
    </w:rPr>
  </w:style>
  <w:style w:type="paragraph" w:styleId="Sansinterligne">
    <w:name w:val="No Spacing"/>
    <w:uiPriority w:val="1"/>
    <w:qFormat/>
    <w:rsid w:val="00CF0D60"/>
    <w:pPr>
      <w:spacing w:after="0" w:line="240" w:lineRule="auto"/>
    </w:pPr>
    <w:rPr>
      <w:rFonts w:eastAsiaTheme="minorEastAsia"/>
      <w:lang w:eastAsia="fr-FR"/>
    </w:rPr>
  </w:style>
  <w:style w:type="character" w:styleId="Textedelespacerserv">
    <w:name w:val="Placeholder Text"/>
    <w:basedOn w:val="Policepardfaut"/>
    <w:uiPriority w:val="99"/>
    <w:semiHidden/>
    <w:rsid w:val="00CF0D60"/>
    <w:rPr>
      <w:color w:val="808080"/>
    </w:rPr>
  </w:style>
  <w:style w:type="character" w:styleId="Marquedecommentaire">
    <w:name w:val="annotation reference"/>
    <w:basedOn w:val="Policepardfaut"/>
    <w:uiPriority w:val="99"/>
    <w:semiHidden/>
    <w:unhideWhenUsed/>
    <w:rsid w:val="00CF0D60"/>
    <w:rPr>
      <w:sz w:val="16"/>
      <w:szCs w:val="16"/>
    </w:rPr>
  </w:style>
  <w:style w:type="paragraph" w:styleId="Corpsdetexte">
    <w:name w:val="Body Text"/>
    <w:basedOn w:val="Normal"/>
    <w:link w:val="CorpsdetexteCar"/>
    <w:rsid w:val="00CF0D60"/>
    <w:pPr>
      <w:spacing w:after="0" w:line="228" w:lineRule="auto"/>
      <w:ind w:firstLine="288"/>
      <w:jc w:val="both"/>
    </w:pPr>
    <w:rPr>
      <w:rFonts w:ascii="Times New Roman" w:eastAsia="SimSun" w:hAnsi="Times New Roman" w:cs="Times New Roman"/>
      <w:spacing w:val="-1"/>
      <w:sz w:val="20"/>
      <w:szCs w:val="20"/>
      <w:lang w:val="en-US"/>
    </w:rPr>
  </w:style>
  <w:style w:type="character" w:customStyle="1" w:styleId="CorpsdetexteCar">
    <w:name w:val="Corps de texte Car"/>
    <w:basedOn w:val="Policepardfaut"/>
    <w:link w:val="Corpsdetexte"/>
    <w:rsid w:val="00CF0D60"/>
    <w:rPr>
      <w:rFonts w:ascii="Times New Roman" w:eastAsia="SimSun" w:hAnsi="Times New Roman" w:cs="Times New Roman"/>
      <w:spacing w:val="-1"/>
      <w:sz w:val="20"/>
      <w:szCs w:val="20"/>
      <w:lang w:val="en-US"/>
    </w:rPr>
  </w:style>
  <w:style w:type="character" w:customStyle="1" w:styleId="hps">
    <w:name w:val="hps"/>
    <w:basedOn w:val="Policepardfaut"/>
    <w:rsid w:val="00CF0D60"/>
  </w:style>
  <w:style w:type="paragraph" w:customStyle="1" w:styleId="figurecaption">
    <w:name w:val="figure caption"/>
    <w:rsid w:val="00CF0D60"/>
    <w:pPr>
      <w:numPr>
        <w:numId w:val="9"/>
      </w:numPr>
      <w:spacing w:before="80" w:line="240" w:lineRule="auto"/>
      <w:jc w:val="center"/>
    </w:pPr>
    <w:rPr>
      <w:rFonts w:ascii="Times New Roman" w:eastAsia="SimSun" w:hAnsi="Times New Roman" w:cs="Times New Roman"/>
      <w:noProof/>
      <w:sz w:val="16"/>
      <w:szCs w:val="16"/>
      <w:lang w:val="en-US"/>
    </w:rPr>
  </w:style>
  <w:style w:type="character" w:styleId="Rfrenceple">
    <w:name w:val="Subtle Reference"/>
    <w:basedOn w:val="Policepardfaut"/>
    <w:uiPriority w:val="31"/>
    <w:qFormat/>
    <w:rsid w:val="00CF0D60"/>
    <w:rPr>
      <w:smallCaps/>
      <w:color w:val="C0504D" w:themeColor="accent2"/>
      <w:u w:val="single"/>
    </w:rPr>
  </w:style>
  <w:style w:type="paragraph" w:styleId="TM1">
    <w:name w:val="toc 1"/>
    <w:basedOn w:val="Normal"/>
    <w:next w:val="Normal"/>
    <w:autoRedefine/>
    <w:uiPriority w:val="39"/>
    <w:unhideWhenUsed/>
    <w:rsid w:val="00B81EF8"/>
    <w:pPr>
      <w:spacing w:after="100"/>
    </w:pPr>
  </w:style>
  <w:style w:type="paragraph" w:styleId="TM2">
    <w:name w:val="toc 2"/>
    <w:basedOn w:val="Normal"/>
    <w:next w:val="Normal"/>
    <w:autoRedefine/>
    <w:uiPriority w:val="39"/>
    <w:unhideWhenUsed/>
    <w:rsid w:val="00B81EF8"/>
    <w:pPr>
      <w:spacing w:after="100"/>
      <w:ind w:left="220"/>
    </w:pPr>
  </w:style>
  <w:style w:type="paragraph" w:styleId="TM3">
    <w:name w:val="toc 3"/>
    <w:basedOn w:val="Normal"/>
    <w:next w:val="Normal"/>
    <w:autoRedefine/>
    <w:uiPriority w:val="39"/>
    <w:unhideWhenUsed/>
    <w:rsid w:val="00B81EF8"/>
    <w:pPr>
      <w:spacing w:after="100"/>
      <w:ind w:left="440"/>
    </w:pPr>
  </w:style>
  <w:style w:type="character" w:styleId="Lienhypertexte">
    <w:name w:val="Hyperlink"/>
    <w:basedOn w:val="Policepardfaut"/>
    <w:uiPriority w:val="99"/>
    <w:unhideWhenUsed/>
    <w:rsid w:val="00B81E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33B88D-0195-47C6-AE3D-96EA46DB7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193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Abdelhalim A. Saadi</dc:creator>
  <cp:lastModifiedBy>naima</cp:lastModifiedBy>
  <cp:revision>4</cp:revision>
  <cp:lastPrinted>2015-10-10T22:11:00Z</cp:lastPrinted>
  <dcterms:created xsi:type="dcterms:W3CDTF">2018-02-08T18:24:00Z</dcterms:created>
  <dcterms:modified xsi:type="dcterms:W3CDTF">2018-05-13T13:21:00Z</dcterms:modified>
</cp:coreProperties>
</file>