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228DC" w:rsidRDefault="004228DC" w:rsidP="004228DC">
      <w:r>
        <w:t>Le présent travail  porte sur l’étude et la caractérisation des alliages ternaires Ti-Al-Nb.</w:t>
      </w:r>
    </w:p>
    <w:p w:rsidR="004228DC" w:rsidRDefault="004228DC" w:rsidP="004228DC">
      <w:r>
        <w:t xml:space="preserve">  Pour mener à bien cette étude, ces alliages ont été élaborés dans un four à arc et caractérisés par les</w:t>
      </w:r>
    </w:p>
    <w:p w:rsidR="004228DC" w:rsidRDefault="004228DC" w:rsidP="004228DC">
      <w:r>
        <w:t xml:space="preserve"> </w:t>
      </w:r>
      <w:proofErr w:type="gramStart"/>
      <w:r>
        <w:t>différentes</w:t>
      </w:r>
      <w:proofErr w:type="gramEnd"/>
      <w:r>
        <w:t xml:space="preserve"> techniques disponibles au niveau de l’USTHB et du CRND.</w:t>
      </w:r>
    </w:p>
    <w:p w:rsidR="004228DC" w:rsidRDefault="004228DC" w:rsidP="004228DC">
      <w:r>
        <w:t xml:space="preserve">  Nous nous sommes intéressés à l’analyse thermique différentielle, à la caractérisation microstructurale par</w:t>
      </w:r>
    </w:p>
    <w:p w:rsidR="004228DC" w:rsidRDefault="004228DC" w:rsidP="004228DC">
      <w:r>
        <w:t xml:space="preserve"> </w:t>
      </w:r>
      <w:proofErr w:type="gramStart"/>
      <w:r>
        <w:t>microscopie</w:t>
      </w:r>
      <w:proofErr w:type="gramEnd"/>
      <w:r>
        <w:t xml:space="preserve"> électronique à balayage (MEB) associé à l’analyse EDX et enfin l’identification des structures</w:t>
      </w:r>
    </w:p>
    <w:p w:rsidR="004228DC" w:rsidRDefault="004228DC" w:rsidP="004228DC">
      <w:r>
        <w:t xml:space="preserve"> </w:t>
      </w:r>
      <w:proofErr w:type="gramStart"/>
      <w:r>
        <w:t>cristallines</w:t>
      </w:r>
      <w:proofErr w:type="gramEnd"/>
      <w:r>
        <w:t xml:space="preserve"> par diffraction des rayons X (DRX).</w:t>
      </w:r>
    </w:p>
    <w:p w:rsidR="004228DC" w:rsidRDefault="004228DC" w:rsidP="004228DC">
      <w:r>
        <w:t xml:space="preserve">  L'analyse par  le MEB et l'analyse par DRX confirment l’existence de phases intermétalliques : y-Ti3Al, </w:t>
      </w:r>
    </w:p>
    <w:p w:rsidR="00002F34" w:rsidRDefault="004228DC" w:rsidP="004228DC">
      <w:r>
        <w:t xml:space="preserve"> a2-</w:t>
      </w:r>
      <w:proofErr w:type="spellStart"/>
      <w:r>
        <w:t>TiAl</w:t>
      </w:r>
      <w:proofErr w:type="spellEnd"/>
      <w:r>
        <w:t>, TiAl3  et  Al6Ti19, et la phase ternaire AlNbTi2.</w:t>
      </w:r>
    </w:p>
    <w:sectPr w:rsidR="00002F34" w:rsidSect="00002F34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228DC"/>
    <w:rsid w:val="00002F34"/>
    <w:rsid w:val="004228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02F34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108</Words>
  <Characters>595</Characters>
  <Application>Microsoft Office Word</Application>
  <DocSecurity>0</DocSecurity>
  <Lines>4</Lines>
  <Paragraphs>1</Paragraphs>
  <ScaleCrop>false</ScaleCrop>
  <Company/>
  <LinksUpToDate>false</LinksUpToDate>
  <CharactersWithSpaces>702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2</cp:revision>
  <dcterms:created xsi:type="dcterms:W3CDTF">2014-12-23T11:18:00Z</dcterms:created>
  <dcterms:modified xsi:type="dcterms:W3CDTF">2014-12-23T11:18:00Z</dcterms:modified>
</cp:coreProperties>
</file>