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1DFC" w:rsidRDefault="00681DFC" w:rsidP="00681DFC">
      <w:r>
        <w:t xml:space="preserve">Le travail présenté dans ce mémoire de Magister rentre dans le cadre de la modélisation de l'interaction d'un plasma avec une surface solide. En particulier, nous nous sommes intéressés à l'étude du piégeage des grains de poussière (impuretés) dans les gaines électrostatiques d'un plasma en présence d'un champ magnétique. Pour cela, nous avons établi un modèle théorique tridimensionnel et stationnaire qui décrit la formation des régions non neutres entre la surface solide et le plasma globalement neutre en présence d'un champ magnétique, appelées gaines électrostatiques. Les électrons sont décrits par la statistique de Boltzmann et les ions par les équations fluides. Les résultats montrent que la présence du champ magnétique ralentit le mouvement des ions à l'entrée de la gaine électrostatique et réduit son épaisseur. Pour étudier la dynamique d'un grain de poussière isolé, nous avons présenté les différentes forces agissant sur ce dernier. Pour décrire la charge des grains de poussière, le modèle du mouvement de l'orbite limitée (OML) a été utilisé. Par ailleurs, nous avons montré que seuls les grains de poussière de charge négative sont susceptible d'être piégés dans la gaine électrostatique pour la géométrie de notre problème. La position du piégeage est unique et elle dépend de la taille, et de la masse volumique des grains de poussière. Elle dépend aussi de la pression du gaz neutre et de la densité ionique. </w:t>
      </w:r>
    </w:p>
    <w:p w:rsidR="00681DFC" w:rsidRDefault="00681DFC" w:rsidP="00681DFC">
      <w:r>
        <w:t xml:space="preserve">Dans la deuxième partie de ce travail, nous avons pris en considération la distribution des grains de poussière dans la gaine électrostatique. Pour cela nous avons commencé par la prise en compte des grains de poussière dans le calcul de la vitesse seuil d'entrée des ions dans la gaine électrostatique, appelée vitesse de Bohm généralisée. Les résultats numériques montrent que cette dernière est réduite de 108% pour un plasma électropositif qui contient une fraction des grains de poussière égale à 10-3 (rapport des densités des grains de poussière et ionique). Pour un plasma électronégatif, cette correction est moins importante. </w:t>
      </w:r>
    </w:p>
    <w:p w:rsidR="00681DFC" w:rsidRDefault="00681DFC" w:rsidP="00681DFC">
      <w:r>
        <w:t xml:space="preserve">Par la suite, nous avons étudié la dynamique des grains de poussière dans la gaine électrostatique en modélisant ces derniers par les équations fluides. Les résultats numériques montrent que la prise en compte des grains de poussière élargit l'épaisseur de la gaine électrostatique et rend les effets du champ magnétique secondaires. La distribution des grains de poussière présente des pics de la densité qui correspondent à des positions de piégeage instables et des régions qui sont pratiquement dépourvues d'impureté et qui correspondent à des positions de piégeage stables. </w:t>
      </w:r>
    </w:p>
    <w:p w:rsidR="005C5A5D" w:rsidRDefault="00681DFC" w:rsidP="00681DFC">
      <w:r>
        <w:t>Le modèle théorique présenté dans ce travail ainsi que le code numérique développé en langage Fortran, constituent une introduction à la maîtrise des impuretés dans le domaine des plasmas chauds tels que le problème des impuretés dans les tokamaks. Ils peuvent être aussi utilisés dans le domaine des plasmas froids (dépôt des couches minces, la gravure, etc.).</w:t>
      </w:r>
    </w:p>
    <w:sectPr w:rsidR="005C5A5D" w:rsidSect="005C5A5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81DFC"/>
    <w:rsid w:val="005C5A5D"/>
    <w:rsid w:val="00681DF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A5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464</Words>
  <Characters>2553</Characters>
  <Application>Microsoft Office Word</Application>
  <DocSecurity>0</DocSecurity>
  <Lines>21</Lines>
  <Paragraphs>6</Paragraphs>
  <ScaleCrop>false</ScaleCrop>
  <Company/>
  <LinksUpToDate>false</LinksUpToDate>
  <CharactersWithSpaces>3011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2015-01-13T11:33:00Z</dcterms:created>
  <dcterms:modified xsi:type="dcterms:W3CDTF">2015-01-13T11:34:00Z</dcterms:modified>
</cp:coreProperties>
</file>