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3990" w:rsidRPr="00D23990" w:rsidRDefault="00D23990" w:rsidP="00D23990">
      <w:pPr>
        <w:bidi w:val="0"/>
        <w:rPr>
          <w:lang w:val="fr-FR" w:bidi="ar-DZ"/>
        </w:rPr>
      </w:pPr>
      <w:r w:rsidRPr="00D23990">
        <w:rPr>
          <w:lang w:val="fr-FR" w:bidi="ar-DZ"/>
        </w:rPr>
        <w:t>Ce travail se situe sur l’oxydation du méthane sur des catalyseurs à base de palladium déposés sur différents supports.L’activité catalytique du palladium dépend de la taille des particules du métal de la dispersion, de la surface du support et de la structure de PdO qui se forme pendant la réaction. Cette activité dépend aussi de plusieurs paramètres qui sont la nature du support [3,4], les impuretés [5,6] et certains additifs [7,8]. Dans le cadre de ce travail, il nous a paru intéressant d’étudier l’évolution de la réaction d’oxydation du méthane par une nouvelle méthode qui consiste à stocker au</w:t>
      </w:r>
    </w:p>
    <w:p w:rsidR="00D467B1" w:rsidRPr="00D23990" w:rsidRDefault="00D23990" w:rsidP="00D23990">
      <w:pPr>
        <w:bidi w:val="0"/>
        <w:rPr>
          <w:rFonts w:hint="cs"/>
          <w:lang w:val="fr-FR" w:bidi="ar-DZ"/>
        </w:rPr>
      </w:pPr>
      <w:r w:rsidRPr="00D23990">
        <w:rPr>
          <w:lang w:val="fr-FR" w:bidi="ar-DZ"/>
        </w:rPr>
        <w:t>préalable de l’oxygène sur le catalyseur avant d’injecter par pulses le méthane. Les catalyseurs étudiés sont à base de palladium déposé sur cérine CeO2, zircone ZrO2 et sur un support mixte Ce0.6Zr0.4O2).</w:t>
      </w:r>
    </w:p>
    <w:sectPr w:rsidR="00D467B1" w:rsidRPr="00D23990"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D23990"/>
    <w:rsid w:val="005F47AF"/>
    <w:rsid w:val="00D23990"/>
    <w:rsid w:val="00D467B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67B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121</Words>
  <Characters>691</Characters>
  <Application>Microsoft Office Word</Application>
  <DocSecurity>0</DocSecurity>
  <Lines>5</Lines>
  <Paragraphs>1</Paragraphs>
  <ScaleCrop>false</ScaleCrop>
  <Company/>
  <LinksUpToDate>false</LinksUpToDate>
  <CharactersWithSpaces>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2016-01-05T09:36:00Z</dcterms:created>
  <dcterms:modified xsi:type="dcterms:W3CDTF">2016-01-05T09:36:00Z</dcterms:modified>
</cp:coreProperties>
</file>