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4959" w:rsidRDefault="00774959"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774959" w:rsidRPr="00774959" w:rsidRDefault="00774959" w:rsidP="00774959">
      <w:pPr>
        <w:bidi w:val="0"/>
        <w:rPr>
          <w:rFonts w:ascii="Times New Roman" w:hAnsi="Times New Roman" w:cs="Times New Roman"/>
          <w:sz w:val="28"/>
          <w:szCs w:val="28"/>
        </w:rPr>
      </w:pPr>
    </w:p>
    <w:p w:rsidR="00774959" w:rsidRPr="00774959" w:rsidRDefault="00774959" w:rsidP="00774959">
      <w:pPr>
        <w:bidi w:val="0"/>
        <w:rPr>
          <w:rFonts w:ascii="Times New Roman" w:hAnsi="Times New Roman" w:cs="Times New Roman"/>
          <w:sz w:val="28"/>
          <w:szCs w:val="28"/>
        </w:rPr>
      </w:pPr>
    </w:p>
    <w:p w:rsidR="00774959" w:rsidRPr="00774959" w:rsidRDefault="00774959" w:rsidP="00774959">
      <w:pPr>
        <w:bidi w:val="0"/>
        <w:rPr>
          <w:rFonts w:ascii="Times New Roman" w:hAnsi="Times New Roman" w:cs="Times New Roman"/>
          <w:sz w:val="28"/>
          <w:szCs w:val="28"/>
        </w:rPr>
      </w:pPr>
    </w:p>
    <w:p w:rsidR="00793B7E" w:rsidRDefault="00793B7E" w:rsidP="00793B7E">
      <w:pPr>
        <w:bidi w:val="0"/>
        <w:jc w:val="both"/>
        <w:rPr>
          <w:rFonts w:ascii="Times New Roman" w:hAnsi="Times New Roman" w:cs="Times New Roman"/>
          <w:sz w:val="28"/>
          <w:szCs w:val="28"/>
        </w:rPr>
      </w:pPr>
    </w:p>
    <w:p w:rsidR="00793B7E" w:rsidRDefault="00793B7E" w:rsidP="00793B7E">
      <w:pPr>
        <w:bidi w:val="0"/>
        <w:jc w:val="both"/>
        <w:rPr>
          <w:rFonts w:ascii="Times New Roman" w:hAnsi="Times New Roman" w:cs="Times New Roman"/>
          <w:sz w:val="28"/>
          <w:szCs w:val="28"/>
        </w:rPr>
      </w:pPr>
    </w:p>
    <w:p w:rsidR="00793B7E" w:rsidRPr="00793B7E" w:rsidRDefault="00793B7E" w:rsidP="00793B7E">
      <w:pPr>
        <w:jc w:val="right"/>
        <w:rPr>
          <w:rFonts w:ascii="Times New Roman" w:hAnsi="Times New Roman" w:cs="Times New Roman"/>
          <w:sz w:val="28"/>
          <w:szCs w:val="28"/>
        </w:rPr>
      </w:pPr>
      <w:r w:rsidRPr="00793B7E">
        <w:rPr>
          <w:rFonts w:ascii="Times New Roman" w:hAnsi="Times New Roman" w:cs="Times New Roman"/>
          <w:sz w:val="28"/>
          <w:szCs w:val="28"/>
        </w:rPr>
        <w:t>Dactylis glomerata L. est une Poaceae fourragère à large répartition écologique suscitant un intérêt pour les taxonomistes. L'étude des populations naturelles du genre Dactylis L. en Algérie est appréhendée par des approches morphologiques, cytogénétiques et moléculaires. Les analyses multivariées basées sur des caractères quantitatifs ont permis de distinguer dans le cytotype tétraploïde, les sous-espèces marina (Borrill) Greuter, au niveau des falaises maritimes, et hispanica (Roth) Nyman à large répartition. Quelques individus de cette dernière sous-espèce, sont identifiés comme appartenant à la sous-espèce glomerata Hayek. Les analyses discriminantes et canoniques, ont permis d'identifier deux sous-espèces diploïdes: la ssp. mairei Stebbins &amp; Zohary à niche écologique réduite et la ssp. santai Stebbins &amp; Zohary plus largement distribuée. Les analyses cytogénétiques confirment l'existence, en Algérie septentrionale, des deux niveaux de ploïdie. Les diploïdes sont beaucoup plus abondants que supposés précédemment, et représentent 40% de l'ensemble des observations. Les configurations méiotiques montrent que l'association préférentielle des chromosomes est le bivalent en anneau avec la présence de tétravalents chez les tétraploïdes et d'univalents chez les diploïdes. De plus, chez ces derniers, les comportements méiotiques sont liés aux paramètres écogéographiques. La diversité génétique des populations et la différentiation des taxa, estimées sur la base de 8 loci isoenzymatiques et de 59 marqueurs de l'ADN amplifié aléatoirement, concordent avec les données morphologiques. Les résultats montrent un net isolement géographique de la sous-espèce diploïde D. glomerata ssp. mairei alors que la sous-espèce santai est plus largement répandue. La combinaison de l'ensemble de ces études nous a permis de présenter de meilleurs caractères taxonomiques particulièrement pour les taxa diploïdes. Une clé de détermination en guise de synthèse systématique est proposée pour le genre Dactylis L. en Algérie</w:t>
      </w:r>
      <w:r w:rsidRPr="00793B7E">
        <w:rPr>
          <w:rFonts w:ascii="Times New Roman" w:hAnsi="Times New Roman" w:cs="Times New Roman"/>
          <w:sz w:val="28"/>
          <w:szCs w:val="28"/>
          <w:rtl/>
        </w:rPr>
        <w:t>.</w:t>
      </w:r>
    </w:p>
    <w:p w:rsidR="00774959" w:rsidRPr="00793B7E" w:rsidRDefault="00774959" w:rsidP="00793B7E">
      <w:pPr>
        <w:bidi w:val="0"/>
        <w:ind w:firstLine="720"/>
        <w:rPr>
          <w:rFonts w:ascii="Times New Roman" w:hAnsi="Times New Roman" w:cs="Times New Roman"/>
          <w:sz w:val="28"/>
          <w:szCs w:val="28"/>
        </w:rPr>
      </w:pPr>
    </w:p>
    <w:sectPr w:rsidR="00774959" w:rsidRPr="00793B7E" w:rsidSect="00774959">
      <w:pgSz w:w="11900" w:h="16840"/>
      <w:pgMar w:top="0" w:right="276"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0062E" w:rsidRDefault="00F0062E" w:rsidP="00687A7E">
      <w:pPr>
        <w:spacing w:after="0" w:line="240" w:lineRule="auto"/>
      </w:pPr>
      <w:r>
        <w:separator/>
      </w:r>
    </w:p>
  </w:endnote>
  <w:endnote w:type="continuationSeparator" w:id="1">
    <w:p w:rsidR="00F0062E" w:rsidRDefault="00F0062E"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0062E" w:rsidRDefault="00F0062E" w:rsidP="00687A7E">
      <w:pPr>
        <w:spacing w:after="0" w:line="240" w:lineRule="auto"/>
      </w:pPr>
      <w:r>
        <w:separator/>
      </w:r>
    </w:p>
  </w:footnote>
  <w:footnote w:type="continuationSeparator" w:id="1">
    <w:p w:rsidR="00F0062E" w:rsidRDefault="00F0062E"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22DB7"/>
    <w:rsid w:val="00024A9A"/>
    <w:rsid w:val="00026E25"/>
    <w:rsid w:val="00027F35"/>
    <w:rsid w:val="00050701"/>
    <w:rsid w:val="00074423"/>
    <w:rsid w:val="000A646F"/>
    <w:rsid w:val="000D2011"/>
    <w:rsid w:val="000E58EA"/>
    <w:rsid w:val="000F3DF6"/>
    <w:rsid w:val="001218F2"/>
    <w:rsid w:val="00187B4F"/>
    <w:rsid w:val="001A0648"/>
    <w:rsid w:val="001B71BC"/>
    <w:rsid w:val="001F687A"/>
    <w:rsid w:val="002523CA"/>
    <w:rsid w:val="00257711"/>
    <w:rsid w:val="00277B0A"/>
    <w:rsid w:val="00295CE5"/>
    <w:rsid w:val="002B02F3"/>
    <w:rsid w:val="00351BCB"/>
    <w:rsid w:val="003F0369"/>
    <w:rsid w:val="00404ED6"/>
    <w:rsid w:val="00416367"/>
    <w:rsid w:val="00424CA3"/>
    <w:rsid w:val="0043329E"/>
    <w:rsid w:val="00433A92"/>
    <w:rsid w:val="005332E4"/>
    <w:rsid w:val="00564247"/>
    <w:rsid w:val="00597A20"/>
    <w:rsid w:val="005D6A70"/>
    <w:rsid w:val="006171B3"/>
    <w:rsid w:val="00645119"/>
    <w:rsid w:val="00687A7E"/>
    <w:rsid w:val="006C5E52"/>
    <w:rsid w:val="006D2E8E"/>
    <w:rsid w:val="007021FD"/>
    <w:rsid w:val="007546BE"/>
    <w:rsid w:val="00774959"/>
    <w:rsid w:val="00793B7E"/>
    <w:rsid w:val="007A2D04"/>
    <w:rsid w:val="007C07F0"/>
    <w:rsid w:val="007D4CCC"/>
    <w:rsid w:val="007D4CED"/>
    <w:rsid w:val="008209DB"/>
    <w:rsid w:val="00834DFD"/>
    <w:rsid w:val="00852079"/>
    <w:rsid w:val="00883C8D"/>
    <w:rsid w:val="00897A26"/>
    <w:rsid w:val="008B3E58"/>
    <w:rsid w:val="008C0589"/>
    <w:rsid w:val="008D2795"/>
    <w:rsid w:val="008E78CE"/>
    <w:rsid w:val="0091503A"/>
    <w:rsid w:val="00927CC2"/>
    <w:rsid w:val="009B70FC"/>
    <w:rsid w:val="009C4B2A"/>
    <w:rsid w:val="00A03EF6"/>
    <w:rsid w:val="00A12E52"/>
    <w:rsid w:val="00A60D4B"/>
    <w:rsid w:val="00A61AB7"/>
    <w:rsid w:val="00AC5A95"/>
    <w:rsid w:val="00AD3E33"/>
    <w:rsid w:val="00AD694D"/>
    <w:rsid w:val="00AE553A"/>
    <w:rsid w:val="00AF2FCF"/>
    <w:rsid w:val="00B05D1E"/>
    <w:rsid w:val="00B12E48"/>
    <w:rsid w:val="00B16241"/>
    <w:rsid w:val="00B22950"/>
    <w:rsid w:val="00BA39F1"/>
    <w:rsid w:val="00BF7AC9"/>
    <w:rsid w:val="00C61622"/>
    <w:rsid w:val="00C61BDC"/>
    <w:rsid w:val="00C74B49"/>
    <w:rsid w:val="00C863CB"/>
    <w:rsid w:val="00C90424"/>
    <w:rsid w:val="00C959B3"/>
    <w:rsid w:val="00CB4D04"/>
    <w:rsid w:val="00CC3C56"/>
    <w:rsid w:val="00CE5922"/>
    <w:rsid w:val="00CF27EA"/>
    <w:rsid w:val="00D10DD3"/>
    <w:rsid w:val="00D122A8"/>
    <w:rsid w:val="00D74D89"/>
    <w:rsid w:val="00DB5665"/>
    <w:rsid w:val="00E05675"/>
    <w:rsid w:val="00E109B6"/>
    <w:rsid w:val="00E15418"/>
    <w:rsid w:val="00EC1006"/>
    <w:rsid w:val="00EC39F3"/>
    <w:rsid w:val="00ED6070"/>
    <w:rsid w:val="00EE7EF1"/>
    <w:rsid w:val="00F005CB"/>
    <w:rsid w:val="00F0062E"/>
    <w:rsid w:val="00F00F89"/>
    <w:rsid w:val="00F364D5"/>
    <w:rsid w:val="00F636E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303</Words>
  <Characters>1732</Characters>
  <Application>Microsoft Office Word</Application>
  <DocSecurity>0</DocSecurity>
  <Lines>14</Lines>
  <Paragraphs>4</Paragraphs>
  <ScaleCrop>false</ScaleCrop>
  <Company/>
  <LinksUpToDate>false</LinksUpToDate>
  <CharactersWithSpaces>2031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61</cp:revision>
  <dcterms:created xsi:type="dcterms:W3CDTF">2014-11-19T09:33:00Z</dcterms:created>
  <dcterms:modified xsi:type="dcterms:W3CDTF">2014-12-07T11:04:00Z</dcterms:modified>
</cp:coreProperties>
</file>