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0E0D" w:rsidRDefault="007A0E0D" w:rsidP="00D265F9">
      <w:pPr>
        <w:autoSpaceDE w:val="0"/>
        <w:autoSpaceDN w:val="0"/>
        <w:adjustRightInd w:val="0"/>
        <w:spacing w:line="360" w:lineRule="auto"/>
        <w:rPr>
          <w:rFonts w:ascii="Palatino Linotype" w:hAnsi="Palatino Linotype" w:cs="AdvGulliv-F"/>
          <w:b/>
          <w:bCs/>
          <w:sz w:val="28"/>
          <w:szCs w:val="28"/>
          <w:lang w:val="fr-FR"/>
        </w:rPr>
      </w:pPr>
    </w:p>
    <w:p w:rsidR="007A0E0D" w:rsidRDefault="007A0E0D" w:rsidP="00D265F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b/>
          <w:bCs/>
          <w:szCs w:val="24"/>
          <w:u w:val="single"/>
          <w:lang w:val="fr-FR"/>
        </w:rPr>
      </w:pPr>
    </w:p>
    <w:p w:rsidR="007A0E0D" w:rsidRDefault="007A0E0D" w:rsidP="00D265F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b/>
          <w:bCs/>
          <w:szCs w:val="24"/>
          <w:u w:val="single"/>
          <w:lang w:val="fr-FR"/>
        </w:rPr>
      </w:pPr>
    </w:p>
    <w:p w:rsidR="007A0E0D" w:rsidRDefault="007A0E0D" w:rsidP="00D265F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b/>
          <w:bCs/>
          <w:szCs w:val="24"/>
          <w:u w:val="single"/>
          <w:lang w:val="fr-FR"/>
        </w:rPr>
      </w:pPr>
    </w:p>
    <w:p w:rsidR="007A0E0D" w:rsidRDefault="007A0E0D" w:rsidP="00D265F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b/>
          <w:bCs/>
          <w:szCs w:val="24"/>
          <w:u w:val="single"/>
          <w:lang w:val="fr-FR"/>
        </w:rPr>
      </w:pPr>
    </w:p>
    <w:p w:rsidR="007A0E0D" w:rsidRDefault="007A0E0D" w:rsidP="00D265F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b/>
          <w:bCs/>
          <w:szCs w:val="24"/>
          <w:u w:val="single"/>
          <w:lang w:val="fr-FR"/>
        </w:rPr>
      </w:pPr>
    </w:p>
    <w:p w:rsidR="00D265F9" w:rsidRPr="007A0E0D" w:rsidRDefault="00D265F9" w:rsidP="00D265F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b/>
          <w:bCs/>
          <w:szCs w:val="24"/>
          <w:u w:val="single"/>
          <w:lang w:val="fr-FR"/>
        </w:rPr>
      </w:pPr>
      <w:bookmarkStart w:id="0" w:name="_GoBack"/>
      <w:bookmarkEnd w:id="0"/>
      <w:r w:rsidRPr="007A0E0D">
        <w:rPr>
          <w:rFonts w:asciiTheme="majorBidi" w:hAnsiTheme="majorBidi" w:cstheme="majorBidi"/>
          <w:b/>
          <w:bCs/>
          <w:szCs w:val="24"/>
          <w:u w:val="single"/>
          <w:lang w:val="fr-FR"/>
        </w:rPr>
        <w:t>Résumé</w:t>
      </w:r>
      <w:r w:rsidR="007A0E0D" w:rsidRPr="007A0E0D">
        <w:rPr>
          <w:rFonts w:asciiTheme="majorBidi" w:hAnsiTheme="majorBidi" w:cstheme="majorBidi"/>
          <w:b/>
          <w:bCs/>
          <w:szCs w:val="24"/>
          <w:u w:val="single"/>
          <w:lang w:val="fr-FR"/>
        </w:rPr>
        <w:t> :</w:t>
      </w:r>
    </w:p>
    <w:p w:rsidR="00D265F9" w:rsidRPr="007A0E0D" w:rsidRDefault="00D265F9" w:rsidP="00046AD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szCs w:val="24"/>
          <w:lang w:val="fr-FR"/>
        </w:rPr>
      </w:pPr>
      <w:r w:rsidRPr="007A0E0D">
        <w:rPr>
          <w:rFonts w:asciiTheme="majorBidi" w:hAnsiTheme="majorBidi" w:cstheme="majorBidi"/>
          <w:szCs w:val="24"/>
          <w:lang w:val="fr-FR"/>
        </w:rPr>
        <w:t>Les travaux de cette thèse sont consacrés à la description et la reconnaissance de formes 2D. Deux approches ont été proposées, la première concerne la recherche d’images en utilisant un</w:t>
      </w:r>
      <w:r w:rsidR="00046AD9" w:rsidRPr="007A0E0D">
        <w:rPr>
          <w:rFonts w:asciiTheme="majorBidi" w:hAnsiTheme="majorBidi" w:cstheme="majorBidi"/>
          <w:szCs w:val="24"/>
          <w:lang w:val="fr-FR"/>
        </w:rPr>
        <w:t>e</w:t>
      </w:r>
      <w:r w:rsidRPr="007A0E0D">
        <w:rPr>
          <w:rFonts w:asciiTheme="majorBidi" w:hAnsiTheme="majorBidi" w:cstheme="majorBidi"/>
          <w:szCs w:val="24"/>
          <w:lang w:val="fr-FR"/>
        </w:rPr>
        <w:t xml:space="preserve"> descript</w:t>
      </w:r>
      <w:r w:rsidR="00046AD9" w:rsidRPr="007A0E0D">
        <w:rPr>
          <w:rFonts w:asciiTheme="majorBidi" w:hAnsiTheme="majorBidi" w:cstheme="majorBidi"/>
          <w:szCs w:val="24"/>
          <w:lang w:val="fr-FR"/>
        </w:rPr>
        <w:t>ion</w:t>
      </w:r>
      <w:r w:rsidRPr="007A0E0D">
        <w:rPr>
          <w:rFonts w:asciiTheme="majorBidi" w:hAnsiTheme="majorBidi" w:cstheme="majorBidi"/>
          <w:szCs w:val="24"/>
          <w:lang w:val="fr-FR"/>
        </w:rPr>
        <w:t xml:space="preserve"> du contour intégral de l’objet requête</w:t>
      </w:r>
      <w:r w:rsidR="00046AD9" w:rsidRPr="007A0E0D">
        <w:rPr>
          <w:rFonts w:asciiTheme="majorBidi" w:hAnsiTheme="majorBidi" w:cstheme="majorBidi"/>
          <w:szCs w:val="24"/>
          <w:lang w:val="fr-FR"/>
        </w:rPr>
        <w:t xml:space="preserve"> et</w:t>
      </w:r>
      <w:r w:rsidRPr="007A0E0D">
        <w:rPr>
          <w:rFonts w:asciiTheme="majorBidi" w:hAnsiTheme="majorBidi" w:cstheme="majorBidi"/>
          <w:szCs w:val="24"/>
          <w:lang w:val="fr-FR"/>
        </w:rPr>
        <w:t xml:space="preserve"> </w:t>
      </w:r>
      <w:r w:rsidR="00046AD9" w:rsidRPr="007A0E0D">
        <w:rPr>
          <w:rFonts w:asciiTheme="majorBidi" w:hAnsiTheme="majorBidi" w:cstheme="majorBidi"/>
          <w:szCs w:val="24"/>
          <w:lang w:val="fr-FR"/>
        </w:rPr>
        <w:t>l</w:t>
      </w:r>
      <w:r w:rsidRPr="007A0E0D">
        <w:rPr>
          <w:rFonts w:asciiTheme="majorBidi" w:hAnsiTheme="majorBidi" w:cstheme="majorBidi"/>
          <w:szCs w:val="24"/>
          <w:lang w:val="fr-FR"/>
        </w:rPr>
        <w:t xml:space="preserve">a </w:t>
      </w:r>
      <w:r w:rsidR="00046AD9" w:rsidRPr="007A0E0D">
        <w:rPr>
          <w:rFonts w:asciiTheme="majorBidi" w:hAnsiTheme="majorBidi" w:cstheme="majorBidi"/>
          <w:szCs w:val="24"/>
          <w:lang w:val="fr-FR"/>
        </w:rPr>
        <w:t>seconde</w:t>
      </w:r>
      <w:r w:rsidRPr="007A0E0D">
        <w:rPr>
          <w:rFonts w:asciiTheme="majorBidi" w:hAnsiTheme="majorBidi" w:cstheme="majorBidi"/>
          <w:szCs w:val="24"/>
          <w:lang w:val="fr-FR"/>
        </w:rPr>
        <w:t xml:space="preserve"> traite la reconnaissance de formes en utilisant une partie discriminante  d’un objet déterminée en réalisant des tests psycho-visuels. Les résultats des expérimentations montrent que les performances des méthodes partielles proposées dépassent celles de l’état de l’art, et donnent des résultats comparables dans le cas global.</w:t>
      </w:r>
    </w:p>
    <w:p w:rsidR="00D265F9" w:rsidRPr="007A0E0D" w:rsidRDefault="00D265F9" w:rsidP="00D265F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szCs w:val="24"/>
          <w:lang w:val="fr-FR"/>
        </w:rPr>
      </w:pPr>
    </w:p>
    <w:p w:rsidR="007A0E0D" w:rsidRPr="007A0E0D" w:rsidRDefault="007A0E0D" w:rsidP="00D265F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szCs w:val="24"/>
          <w:lang w:val="fr-FR"/>
        </w:rPr>
      </w:pPr>
    </w:p>
    <w:p w:rsidR="007A0E0D" w:rsidRPr="007A0E0D" w:rsidRDefault="007A0E0D" w:rsidP="00D265F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szCs w:val="24"/>
          <w:lang w:val="fr-FR"/>
        </w:rPr>
      </w:pPr>
    </w:p>
    <w:p w:rsidR="00046AD9" w:rsidRPr="007A0E0D" w:rsidRDefault="00046AD9" w:rsidP="00046AD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b/>
          <w:bCs/>
          <w:szCs w:val="24"/>
          <w:u w:val="single"/>
          <w:lang w:val="en-GB"/>
        </w:rPr>
      </w:pPr>
      <w:r w:rsidRPr="007A0E0D">
        <w:rPr>
          <w:rFonts w:asciiTheme="majorBidi" w:hAnsiTheme="majorBidi" w:cstheme="majorBidi"/>
          <w:b/>
          <w:bCs/>
          <w:szCs w:val="24"/>
          <w:u w:val="single"/>
          <w:lang w:val="en-GB"/>
        </w:rPr>
        <w:t>A b s t r a c t</w:t>
      </w:r>
      <w:r w:rsidR="007A0E0D" w:rsidRPr="007A0E0D">
        <w:rPr>
          <w:rFonts w:asciiTheme="majorBidi" w:hAnsiTheme="majorBidi" w:cstheme="majorBidi"/>
          <w:b/>
          <w:bCs/>
          <w:szCs w:val="24"/>
          <w:u w:val="single"/>
          <w:lang w:val="en-GB"/>
        </w:rPr>
        <w:t xml:space="preserve"> :</w:t>
      </w:r>
    </w:p>
    <w:p w:rsidR="00046AD9" w:rsidRPr="007A0E0D" w:rsidRDefault="00046AD9" w:rsidP="00046AD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szCs w:val="24"/>
          <w:lang w:val="en-GB"/>
        </w:rPr>
      </w:pPr>
      <w:r w:rsidRPr="007A0E0D">
        <w:rPr>
          <w:rFonts w:asciiTheme="majorBidi" w:hAnsiTheme="majorBidi" w:cstheme="majorBidi"/>
          <w:szCs w:val="24"/>
          <w:lang w:val="en-GB"/>
        </w:rPr>
        <w:t>In this thesis we focus on shape description and retrieval. Two approaches are proposed, in the first one, the problem is addressed using whole shape as a query in shape retrieval and in the second one; we are interesting to shape recognition using a discriminative part of the query object. The experimental results show that our proposed partial approaches outperform the state of art and give comparable results in the full matching case.</w:t>
      </w:r>
    </w:p>
    <w:p w:rsidR="00046AD9" w:rsidRPr="007A0E0D" w:rsidRDefault="00046AD9" w:rsidP="00046AD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szCs w:val="24"/>
          <w:lang w:val="en-GB"/>
        </w:rPr>
      </w:pPr>
    </w:p>
    <w:p w:rsidR="00046AD9" w:rsidRPr="007A0E0D" w:rsidRDefault="00046AD9" w:rsidP="00046AD9">
      <w:pPr>
        <w:autoSpaceDE w:val="0"/>
        <w:autoSpaceDN w:val="0"/>
        <w:adjustRightInd w:val="0"/>
        <w:spacing w:line="360" w:lineRule="auto"/>
        <w:rPr>
          <w:rFonts w:asciiTheme="majorBidi" w:hAnsiTheme="majorBidi" w:cstheme="majorBidi"/>
          <w:b/>
          <w:bCs/>
          <w:szCs w:val="24"/>
          <w:lang w:val="en-GB"/>
        </w:rPr>
      </w:pPr>
    </w:p>
    <w:p w:rsidR="009F0125" w:rsidRPr="007A0E0D" w:rsidRDefault="009F0125">
      <w:pPr>
        <w:rPr>
          <w:rFonts w:asciiTheme="majorBidi" w:hAnsiTheme="majorBidi" w:cstheme="majorBidi"/>
          <w:szCs w:val="24"/>
        </w:rPr>
      </w:pPr>
    </w:p>
    <w:sectPr w:rsidR="009F0125" w:rsidRPr="007A0E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dvGulliv-F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3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5F9"/>
    <w:rsid w:val="00046AD9"/>
    <w:rsid w:val="007A0E0D"/>
    <w:rsid w:val="009F0125"/>
    <w:rsid w:val="00D26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D430F4F-F63B-4E8B-9B8D-ECBDB5361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65F9"/>
    <w:pPr>
      <w:tabs>
        <w:tab w:val="right" w:pos="8640"/>
      </w:tabs>
      <w:spacing w:after="0" w:line="240" w:lineRule="auto"/>
      <w:jc w:val="both"/>
    </w:pPr>
    <w:rPr>
      <w:rFonts w:ascii="Garamond" w:eastAsia="Times New Roman" w:hAnsi="Garamond" w:cs="Times New Roman"/>
      <w:spacing w:val="-2"/>
      <w:sz w:val="24"/>
      <w:szCs w:val="20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163</Words>
  <Characters>899</Characters>
  <Application>Microsoft Office Word</Application>
  <DocSecurity>0</DocSecurity>
  <Lines>7</Lines>
  <Paragraphs>2</Paragraphs>
  <ScaleCrop>false</ScaleCrop>
  <Company/>
  <LinksUpToDate>false</LinksUpToDate>
  <CharactersWithSpaces>1060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SALIHA</dc:creator>
  <cp:lastModifiedBy>naima</cp:lastModifiedBy>
  <cp:revision>4</cp:revision>
  <dcterms:created xsi:type="dcterms:W3CDTF">2018-01-23T22:54:00Z</dcterms:created>
  <dcterms:modified xsi:type="dcterms:W3CDTF">2018-05-17T11:33:00Z</dcterms:modified>
</cp:coreProperties>
</file>