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54B" w:rsidRDefault="004E154B" w:rsidP="004E154B">
      <w:r>
        <w:t>L'objectif de la présente étude consiste à traiter ce type d'effluent au moyen d'un procédé électrochimique, en l'occurrence l'électrocoagulation.</w:t>
      </w:r>
    </w:p>
    <w:p w:rsidR="004E154B" w:rsidRDefault="004E154B" w:rsidP="004E154B">
      <w:r>
        <w:t>Dans un premier temps,  une étude de l'effet de divers paramètres (la densité de courant, le pH initial, la nature et la dose de l'électrolyte et la concentration en lait de l'échantillon à traiter) sur les performances du procédé mis en oeuvre,  a été entreprise. L'efficacité de la technique a été suivie par la mesure de l'abattement de la DCO, des phosphates et de la turbidité. La principale contrainte économique de ce procédé étant la consommation énergétique, une optimisation des paramètres expérimentaux a été étudiée, en vue d'obtenir le meilleur rapport performance/coût.</w:t>
      </w:r>
    </w:p>
    <w:p w:rsidR="004E154B" w:rsidRDefault="004E154B" w:rsidP="004E154B">
      <w:r>
        <w:t>Afin de mieux comprendre les mécanismes par lesquels les paramètres DCO, phosphates et turbidité, une étude a été effectuée sur l'effet de la nature du matériau constituant les électrodes. En complément à cette étude, une analyse des échantillons, avant et après traitement, a été effectuée par infrarouge et microscopie électronique à balayage (MEB, IR).</w:t>
      </w:r>
    </w:p>
    <w:p w:rsidR="004E154B" w:rsidRDefault="004E154B" w:rsidP="004E154B">
      <w:r>
        <w:t>Dans une dernière étape expérimentale, il a été procédé à la mise en oeuvre d'un procédé mixte consistant en l'utilisation de matériaux adsorbants, en vue d'améliorer le procédé d'électrocoagulation. Deux matériaux ont été expérimentés : la bentonite brute et le charbon actif en poudre et en grains.</w:t>
      </w:r>
    </w:p>
    <w:p w:rsidR="002C35D5" w:rsidRPr="004E154B" w:rsidRDefault="004E154B" w:rsidP="004E154B">
      <w:r>
        <w:t>Il ressort des résultats obtenus que l'électrocoagulation (EC) utilisant des électrodes en aluminium est un procédé qui s'applique parfaitement au traitement de rejets émulsionnés tels que le lait, caractérisés par une grande stabilité et une importante charge polluante. Pour une concentration en lait de 4 g/L, correspondant à une DCO, des phosphates et une turbidité respectivement égaux à 7560 mg O2/L, 40.89 mg/L et 1348 NTU, la réduction de ceux est de 80.29, 58.64 et 96.97 %. L'addition de bentonite améliore l'enlèvement de la DCO au détriment des ortho phosphates. En effet, avec l'addition de 0.1 g/L  de bentonite, les abattements de la DCO et de phosphates atteignent 94 et 84.57 %. En revanche, l'addition de CAP et CAG, améliore la réduction des orthophosphates (92.66 %) au détriment de la DCO (74.6 %).  Quant à la turbidité, dans tous les cas étudiés, elle est éliminée  à 97 %.</w:t>
      </w:r>
    </w:p>
    <w:sectPr w:rsidR="002C35D5" w:rsidRPr="004E154B"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25290D"/>
    <w:rsid w:val="002C35D5"/>
    <w:rsid w:val="002C4CE2"/>
    <w:rsid w:val="004743B4"/>
    <w:rsid w:val="004D0141"/>
    <w:rsid w:val="004E154B"/>
    <w:rsid w:val="0054516F"/>
    <w:rsid w:val="005B0E19"/>
    <w:rsid w:val="007613E2"/>
    <w:rsid w:val="00932E24"/>
    <w:rsid w:val="00960311"/>
    <w:rsid w:val="009932C4"/>
    <w:rsid w:val="00AF45B8"/>
    <w:rsid w:val="00C26125"/>
    <w:rsid w:val="00C35992"/>
    <w:rsid w:val="00E8023A"/>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351</Words>
  <Characters>1934</Characters>
  <Application>Microsoft Office Word</Application>
  <DocSecurity>0</DocSecurity>
  <Lines>16</Lines>
  <Paragraphs>4</Paragraphs>
  <ScaleCrop>false</ScaleCrop>
  <Company/>
  <LinksUpToDate>false</LinksUpToDate>
  <CharactersWithSpaces>2281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5</cp:revision>
  <dcterms:created xsi:type="dcterms:W3CDTF">2015-10-27T08:19:00Z</dcterms:created>
  <dcterms:modified xsi:type="dcterms:W3CDTF">2015-10-27T08:51:00Z</dcterms:modified>
</cp:coreProperties>
</file>