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6593B" w:rsidRPr="007653EE" w:rsidRDefault="00B6593B" w:rsidP="00B6593B">
      <w:pPr>
        <w:rPr>
          <w:rStyle w:val="Accentuation"/>
          <w:rFonts w:ascii="Times New Roman" w:hAnsi="Times New Roman" w:cs="Times New Roman"/>
          <w:iCs w:val="0"/>
          <w:sz w:val="40"/>
        </w:rPr>
      </w:pPr>
      <w:r w:rsidRPr="007653EE">
        <w:rPr>
          <w:rStyle w:val="Accentuation"/>
          <w:rFonts w:ascii="Times New Roman" w:hAnsi="Times New Roman" w:cs="Times New Roman"/>
          <w:sz w:val="40"/>
        </w:rPr>
        <w:t>Résumé</w:t>
      </w:r>
    </w:p>
    <w:p w:rsidR="00B6593B" w:rsidRDefault="00B6593B" w:rsidP="00B6593B">
      <w:pPr>
        <w:autoSpaceDE w:val="0"/>
        <w:autoSpaceDN w:val="0"/>
        <w:adjustRightInd w:val="0"/>
        <w:jc w:val="both"/>
        <w:rPr>
          <w:rFonts w:ascii="Times New Roman" w:hAnsi="Times New Roman"/>
          <w:sz w:val="24"/>
          <w:szCs w:val="24"/>
        </w:rPr>
      </w:pPr>
      <w:r>
        <w:rPr>
          <w:rFonts w:ascii="Times New Roman" w:hAnsi="Times New Roman"/>
          <w:sz w:val="24"/>
          <w:szCs w:val="24"/>
        </w:rPr>
        <w:t>Ce travail est basé sur le logiciel COMPSYN (</w:t>
      </w:r>
      <w:proofErr w:type="spellStart"/>
      <w:r>
        <w:rPr>
          <w:rFonts w:ascii="Times New Roman" w:hAnsi="Times New Roman"/>
          <w:sz w:val="24"/>
          <w:szCs w:val="24"/>
        </w:rPr>
        <w:t>COMPlet</w:t>
      </w:r>
      <w:proofErr w:type="spellEnd"/>
      <w:r>
        <w:rPr>
          <w:rFonts w:ascii="Times New Roman" w:hAnsi="Times New Roman"/>
          <w:sz w:val="24"/>
          <w:szCs w:val="24"/>
        </w:rPr>
        <w:t xml:space="preserve"> </w:t>
      </w:r>
      <w:proofErr w:type="spellStart"/>
      <w:r>
        <w:rPr>
          <w:rFonts w:ascii="Times New Roman" w:hAnsi="Times New Roman"/>
          <w:sz w:val="24"/>
          <w:szCs w:val="24"/>
        </w:rPr>
        <w:t>SYNthetic</w:t>
      </w:r>
      <w:proofErr w:type="spellEnd"/>
      <w:r>
        <w:rPr>
          <w:rFonts w:ascii="Times New Roman" w:hAnsi="Times New Roman"/>
          <w:sz w:val="24"/>
          <w:szCs w:val="24"/>
        </w:rPr>
        <w:t xml:space="preserve">) qui génère des sismogrammes synthétiques en termes de champs de déplacements et vitesses en champ proche. Nous avons estimé que COMPSYN comporte les insuffisances suivantes : Le logiciel ne travaille pas dans le  repère géographique (1) Le temps nécessaire pour préparer l’input est considérable (2) </w:t>
      </w:r>
      <w:r w:rsidRPr="00B6593B">
        <w:rPr>
          <w:rFonts w:ascii="Times New Roman" w:hAnsi="Times New Roman"/>
          <w:sz w:val="24"/>
          <w:szCs w:val="24"/>
        </w:rPr>
        <w:t>Absence du calcul du champ d’accélérations</w:t>
      </w:r>
      <w:r>
        <w:rPr>
          <w:rFonts w:ascii="Times New Roman" w:hAnsi="Times New Roman"/>
          <w:sz w:val="24"/>
          <w:szCs w:val="24"/>
        </w:rPr>
        <w:t xml:space="preserve"> (3). Pour ces raisons nous avons ajouté deux exécutables sous fortran 77. Apres ce travail nous avons utilisé ce logiciel, au séisme de Boumerdes du 21 mai 2003, en vue de calculer les sismogrammes synthétiques et de les comparer au</w:t>
      </w:r>
      <w:r w:rsidR="00C1764D">
        <w:rPr>
          <w:rFonts w:ascii="Times New Roman" w:hAnsi="Times New Roman"/>
          <w:sz w:val="24"/>
          <w:szCs w:val="24"/>
        </w:rPr>
        <w:t>x</w:t>
      </w:r>
      <w:r>
        <w:rPr>
          <w:rFonts w:ascii="Times New Roman" w:hAnsi="Times New Roman"/>
          <w:sz w:val="24"/>
          <w:szCs w:val="24"/>
        </w:rPr>
        <w:t xml:space="preserve">  observé</w:t>
      </w:r>
      <w:r w:rsidR="00C1764D">
        <w:rPr>
          <w:rFonts w:ascii="Times New Roman" w:hAnsi="Times New Roman"/>
          <w:sz w:val="24"/>
          <w:szCs w:val="24"/>
        </w:rPr>
        <w:t>s</w:t>
      </w:r>
      <w:r>
        <w:rPr>
          <w:rFonts w:ascii="Times New Roman" w:hAnsi="Times New Roman"/>
          <w:sz w:val="24"/>
          <w:szCs w:val="24"/>
        </w:rPr>
        <w:t xml:space="preserve">, nous avons choisi </w:t>
      </w:r>
      <w:r w:rsidR="00C1764D">
        <w:rPr>
          <w:rFonts w:ascii="Times New Roman" w:hAnsi="Times New Roman"/>
          <w:sz w:val="24"/>
          <w:szCs w:val="24"/>
        </w:rPr>
        <w:t>les enregistrements</w:t>
      </w:r>
      <w:r>
        <w:rPr>
          <w:rFonts w:ascii="Times New Roman" w:hAnsi="Times New Roman"/>
          <w:sz w:val="24"/>
          <w:szCs w:val="24"/>
        </w:rPr>
        <w:t xml:space="preserve"> de </w:t>
      </w:r>
      <w:r w:rsidR="007653EE">
        <w:rPr>
          <w:rFonts w:ascii="Times New Roman" w:hAnsi="Times New Roman"/>
          <w:sz w:val="24"/>
          <w:szCs w:val="24"/>
        </w:rPr>
        <w:t>la</w:t>
      </w:r>
      <w:r w:rsidR="00C1764D">
        <w:rPr>
          <w:rFonts w:ascii="Times New Roman" w:hAnsi="Times New Roman"/>
          <w:sz w:val="24"/>
          <w:szCs w:val="24"/>
        </w:rPr>
        <w:t xml:space="preserve"> station de </w:t>
      </w:r>
      <w:r>
        <w:rPr>
          <w:rFonts w:ascii="Times New Roman" w:hAnsi="Times New Roman"/>
          <w:sz w:val="24"/>
          <w:szCs w:val="24"/>
        </w:rPr>
        <w:t>KED1.</w:t>
      </w:r>
    </w:p>
    <w:p w:rsidR="003310E4" w:rsidRDefault="003310E4"/>
    <w:sectPr w:rsidR="003310E4" w:rsidSect="00D525C3">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BB56992"/>
    <w:multiLevelType w:val="hybridMultilevel"/>
    <w:tmpl w:val="579A0830"/>
    <w:lvl w:ilvl="0" w:tplc="040C000B">
      <w:start w:val="1"/>
      <w:numFmt w:val="bullet"/>
      <w:lvlText w:val=""/>
      <w:lvlJc w:val="left"/>
      <w:pPr>
        <w:ind w:left="720" w:hanging="360"/>
      </w:pPr>
      <w:rPr>
        <w:rFonts w:ascii="Wingdings" w:hAnsi="Wingdings" w:hint="default"/>
      </w:rPr>
    </w:lvl>
    <w:lvl w:ilvl="1" w:tplc="040C0003">
      <w:start w:val="1"/>
      <w:numFmt w:val="decimal"/>
      <w:lvlText w:val="%2."/>
      <w:lvlJc w:val="left"/>
      <w:pPr>
        <w:tabs>
          <w:tab w:val="num" w:pos="1440"/>
        </w:tabs>
        <w:ind w:left="1440" w:hanging="360"/>
      </w:pPr>
    </w:lvl>
    <w:lvl w:ilvl="2" w:tplc="040C0005">
      <w:start w:val="1"/>
      <w:numFmt w:val="decimal"/>
      <w:lvlText w:val="%3."/>
      <w:lvlJc w:val="left"/>
      <w:pPr>
        <w:tabs>
          <w:tab w:val="num" w:pos="2160"/>
        </w:tabs>
        <w:ind w:left="2160" w:hanging="360"/>
      </w:pPr>
    </w:lvl>
    <w:lvl w:ilvl="3" w:tplc="040C0001">
      <w:start w:val="1"/>
      <w:numFmt w:val="decimal"/>
      <w:lvlText w:val="%4."/>
      <w:lvlJc w:val="left"/>
      <w:pPr>
        <w:tabs>
          <w:tab w:val="num" w:pos="2880"/>
        </w:tabs>
        <w:ind w:left="2880" w:hanging="360"/>
      </w:pPr>
    </w:lvl>
    <w:lvl w:ilvl="4" w:tplc="040C0003">
      <w:start w:val="1"/>
      <w:numFmt w:val="decimal"/>
      <w:lvlText w:val="%5."/>
      <w:lvlJc w:val="left"/>
      <w:pPr>
        <w:tabs>
          <w:tab w:val="num" w:pos="3600"/>
        </w:tabs>
        <w:ind w:left="3600" w:hanging="360"/>
      </w:pPr>
    </w:lvl>
    <w:lvl w:ilvl="5" w:tplc="040C0005">
      <w:start w:val="1"/>
      <w:numFmt w:val="decimal"/>
      <w:lvlText w:val="%6."/>
      <w:lvlJc w:val="left"/>
      <w:pPr>
        <w:tabs>
          <w:tab w:val="num" w:pos="4320"/>
        </w:tabs>
        <w:ind w:left="4320" w:hanging="360"/>
      </w:pPr>
    </w:lvl>
    <w:lvl w:ilvl="6" w:tplc="040C0001">
      <w:start w:val="1"/>
      <w:numFmt w:val="decimal"/>
      <w:lvlText w:val="%7."/>
      <w:lvlJc w:val="left"/>
      <w:pPr>
        <w:tabs>
          <w:tab w:val="num" w:pos="5040"/>
        </w:tabs>
        <w:ind w:left="5040" w:hanging="360"/>
      </w:pPr>
    </w:lvl>
    <w:lvl w:ilvl="7" w:tplc="040C0003">
      <w:start w:val="1"/>
      <w:numFmt w:val="decimal"/>
      <w:lvlText w:val="%8."/>
      <w:lvlJc w:val="left"/>
      <w:pPr>
        <w:tabs>
          <w:tab w:val="num" w:pos="5760"/>
        </w:tabs>
        <w:ind w:left="5760" w:hanging="360"/>
      </w:pPr>
    </w:lvl>
    <w:lvl w:ilvl="8" w:tplc="040C0005">
      <w:start w:val="1"/>
      <w:numFmt w:val="decimal"/>
      <w:lvlText w:val="%9."/>
      <w:lvlJc w:val="left"/>
      <w:pPr>
        <w:tabs>
          <w:tab w:val="num" w:pos="6480"/>
        </w:tabs>
        <w:ind w:left="6480" w:hanging="360"/>
      </w:pPr>
    </w:lvl>
  </w:abstractNum>
  <w:abstractNum w:abstractNumId="1">
    <w:nsid w:val="2D583731"/>
    <w:multiLevelType w:val="hybridMultilevel"/>
    <w:tmpl w:val="33EAF020"/>
    <w:lvl w:ilvl="0" w:tplc="040C000B">
      <w:start w:val="1"/>
      <w:numFmt w:val="bullet"/>
      <w:lvlText w:val=""/>
      <w:lvlJc w:val="left"/>
      <w:pPr>
        <w:ind w:left="720" w:hanging="360"/>
      </w:pPr>
      <w:rPr>
        <w:rFonts w:ascii="Wingdings" w:hAnsi="Wingdings" w:hint="default"/>
      </w:rPr>
    </w:lvl>
    <w:lvl w:ilvl="1" w:tplc="040C0003">
      <w:start w:val="1"/>
      <w:numFmt w:val="decimal"/>
      <w:lvlText w:val="%2."/>
      <w:lvlJc w:val="left"/>
      <w:pPr>
        <w:tabs>
          <w:tab w:val="num" w:pos="1440"/>
        </w:tabs>
        <w:ind w:left="1440" w:hanging="360"/>
      </w:pPr>
    </w:lvl>
    <w:lvl w:ilvl="2" w:tplc="040C0005">
      <w:start w:val="1"/>
      <w:numFmt w:val="decimal"/>
      <w:lvlText w:val="%3."/>
      <w:lvlJc w:val="left"/>
      <w:pPr>
        <w:tabs>
          <w:tab w:val="num" w:pos="2160"/>
        </w:tabs>
        <w:ind w:left="2160" w:hanging="360"/>
      </w:pPr>
    </w:lvl>
    <w:lvl w:ilvl="3" w:tplc="040C0001">
      <w:start w:val="1"/>
      <w:numFmt w:val="decimal"/>
      <w:lvlText w:val="%4."/>
      <w:lvlJc w:val="left"/>
      <w:pPr>
        <w:tabs>
          <w:tab w:val="num" w:pos="2880"/>
        </w:tabs>
        <w:ind w:left="2880" w:hanging="360"/>
      </w:pPr>
    </w:lvl>
    <w:lvl w:ilvl="4" w:tplc="040C0003">
      <w:start w:val="1"/>
      <w:numFmt w:val="decimal"/>
      <w:lvlText w:val="%5."/>
      <w:lvlJc w:val="left"/>
      <w:pPr>
        <w:tabs>
          <w:tab w:val="num" w:pos="3600"/>
        </w:tabs>
        <w:ind w:left="3600" w:hanging="360"/>
      </w:pPr>
    </w:lvl>
    <w:lvl w:ilvl="5" w:tplc="040C0005">
      <w:start w:val="1"/>
      <w:numFmt w:val="decimal"/>
      <w:lvlText w:val="%6."/>
      <w:lvlJc w:val="left"/>
      <w:pPr>
        <w:tabs>
          <w:tab w:val="num" w:pos="4320"/>
        </w:tabs>
        <w:ind w:left="4320" w:hanging="360"/>
      </w:pPr>
    </w:lvl>
    <w:lvl w:ilvl="6" w:tplc="040C0001">
      <w:start w:val="1"/>
      <w:numFmt w:val="decimal"/>
      <w:lvlText w:val="%7."/>
      <w:lvlJc w:val="left"/>
      <w:pPr>
        <w:tabs>
          <w:tab w:val="num" w:pos="5040"/>
        </w:tabs>
        <w:ind w:left="5040" w:hanging="360"/>
      </w:pPr>
    </w:lvl>
    <w:lvl w:ilvl="7" w:tplc="040C0003">
      <w:start w:val="1"/>
      <w:numFmt w:val="decimal"/>
      <w:lvlText w:val="%8."/>
      <w:lvlJc w:val="left"/>
      <w:pPr>
        <w:tabs>
          <w:tab w:val="num" w:pos="5760"/>
        </w:tabs>
        <w:ind w:left="5760" w:hanging="360"/>
      </w:pPr>
    </w:lvl>
    <w:lvl w:ilvl="8" w:tplc="040C0005">
      <w:start w:val="1"/>
      <w:numFmt w:val="decimal"/>
      <w:lvlText w:val="%9."/>
      <w:lvlJc w:val="left"/>
      <w:pPr>
        <w:tabs>
          <w:tab w:val="num" w:pos="6480"/>
        </w:tabs>
        <w:ind w:left="6480" w:hanging="360"/>
      </w:pPr>
    </w:lvl>
  </w:abstractNum>
  <w:abstractNum w:abstractNumId="2">
    <w:nsid w:val="603B06D9"/>
    <w:multiLevelType w:val="hybridMultilevel"/>
    <w:tmpl w:val="B8923BAC"/>
    <w:lvl w:ilvl="0" w:tplc="040C000B">
      <w:start w:val="1"/>
      <w:numFmt w:val="bullet"/>
      <w:lvlText w:val=""/>
      <w:lvlJc w:val="left"/>
      <w:pPr>
        <w:ind w:left="720" w:hanging="360"/>
      </w:pPr>
      <w:rPr>
        <w:rFonts w:ascii="Wingdings" w:hAnsi="Wingdings" w:hint="default"/>
      </w:rPr>
    </w:lvl>
    <w:lvl w:ilvl="1" w:tplc="040C0003">
      <w:start w:val="1"/>
      <w:numFmt w:val="decimal"/>
      <w:lvlText w:val="%2."/>
      <w:lvlJc w:val="left"/>
      <w:pPr>
        <w:tabs>
          <w:tab w:val="num" w:pos="1440"/>
        </w:tabs>
        <w:ind w:left="1440" w:hanging="360"/>
      </w:pPr>
    </w:lvl>
    <w:lvl w:ilvl="2" w:tplc="040C0005">
      <w:start w:val="1"/>
      <w:numFmt w:val="decimal"/>
      <w:lvlText w:val="%3."/>
      <w:lvlJc w:val="left"/>
      <w:pPr>
        <w:tabs>
          <w:tab w:val="num" w:pos="2160"/>
        </w:tabs>
        <w:ind w:left="2160" w:hanging="360"/>
      </w:pPr>
    </w:lvl>
    <w:lvl w:ilvl="3" w:tplc="040C0001">
      <w:start w:val="1"/>
      <w:numFmt w:val="decimal"/>
      <w:lvlText w:val="%4."/>
      <w:lvlJc w:val="left"/>
      <w:pPr>
        <w:tabs>
          <w:tab w:val="num" w:pos="2880"/>
        </w:tabs>
        <w:ind w:left="2880" w:hanging="360"/>
      </w:pPr>
    </w:lvl>
    <w:lvl w:ilvl="4" w:tplc="040C0003">
      <w:start w:val="1"/>
      <w:numFmt w:val="decimal"/>
      <w:lvlText w:val="%5."/>
      <w:lvlJc w:val="left"/>
      <w:pPr>
        <w:tabs>
          <w:tab w:val="num" w:pos="3600"/>
        </w:tabs>
        <w:ind w:left="3600" w:hanging="360"/>
      </w:pPr>
    </w:lvl>
    <w:lvl w:ilvl="5" w:tplc="040C0005">
      <w:start w:val="1"/>
      <w:numFmt w:val="decimal"/>
      <w:lvlText w:val="%6."/>
      <w:lvlJc w:val="left"/>
      <w:pPr>
        <w:tabs>
          <w:tab w:val="num" w:pos="4320"/>
        </w:tabs>
        <w:ind w:left="4320" w:hanging="360"/>
      </w:pPr>
    </w:lvl>
    <w:lvl w:ilvl="6" w:tplc="040C0001">
      <w:start w:val="1"/>
      <w:numFmt w:val="decimal"/>
      <w:lvlText w:val="%7."/>
      <w:lvlJc w:val="left"/>
      <w:pPr>
        <w:tabs>
          <w:tab w:val="num" w:pos="5040"/>
        </w:tabs>
        <w:ind w:left="5040" w:hanging="360"/>
      </w:pPr>
    </w:lvl>
    <w:lvl w:ilvl="7" w:tplc="040C0003">
      <w:start w:val="1"/>
      <w:numFmt w:val="decimal"/>
      <w:lvlText w:val="%8."/>
      <w:lvlJc w:val="left"/>
      <w:pPr>
        <w:tabs>
          <w:tab w:val="num" w:pos="5760"/>
        </w:tabs>
        <w:ind w:left="5760" w:hanging="360"/>
      </w:pPr>
    </w:lvl>
    <w:lvl w:ilvl="8" w:tplc="040C0005">
      <w:start w:val="1"/>
      <w:numFmt w:val="decimal"/>
      <w:lvlText w:val="%9."/>
      <w:lvlJc w:val="left"/>
      <w:pPr>
        <w:tabs>
          <w:tab w:val="num" w:pos="6480"/>
        </w:tabs>
        <w:ind w:left="6480" w:hanging="360"/>
      </w:pPr>
    </w:lvl>
  </w:abstractNum>
  <w:num w:numId="1">
    <w:abstractNumId w:val="0"/>
  </w:num>
  <w:num w:numId="2">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useFELayout/>
  </w:compat>
  <w:rsids>
    <w:rsidRoot w:val="00B6593B"/>
    <w:rsid w:val="003310E4"/>
    <w:rsid w:val="004F5433"/>
    <w:rsid w:val="00503CB0"/>
    <w:rsid w:val="007653EE"/>
    <w:rsid w:val="00B6593B"/>
    <w:rsid w:val="00C1764D"/>
    <w:rsid w:val="00CF2023"/>
    <w:rsid w:val="00D525C3"/>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525C3"/>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itre">
    <w:name w:val="Title"/>
    <w:basedOn w:val="Normal"/>
    <w:next w:val="Normal"/>
    <w:link w:val="TitreCar"/>
    <w:uiPriority w:val="10"/>
    <w:qFormat/>
    <w:rsid w:val="00B6593B"/>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reCar">
    <w:name w:val="Titre Car"/>
    <w:basedOn w:val="Policepardfaut"/>
    <w:link w:val="Titre"/>
    <w:uiPriority w:val="10"/>
    <w:rsid w:val="00B6593B"/>
    <w:rPr>
      <w:rFonts w:asciiTheme="majorHAnsi" w:eastAsiaTheme="majorEastAsia" w:hAnsiTheme="majorHAnsi" w:cstheme="majorBidi"/>
      <w:color w:val="17365D" w:themeColor="text2" w:themeShade="BF"/>
      <w:spacing w:val="5"/>
      <w:kern w:val="28"/>
      <w:sz w:val="52"/>
      <w:szCs w:val="52"/>
    </w:rPr>
  </w:style>
  <w:style w:type="paragraph" w:styleId="Paragraphedeliste">
    <w:name w:val="List Paragraph"/>
    <w:basedOn w:val="Normal"/>
    <w:uiPriority w:val="34"/>
    <w:qFormat/>
    <w:rsid w:val="00B6593B"/>
    <w:pPr>
      <w:ind w:left="720"/>
      <w:contextualSpacing/>
    </w:pPr>
    <w:rPr>
      <w:rFonts w:ascii="Calibri" w:eastAsia="Times New Roman" w:hAnsi="Calibri" w:cs="Times New Roman"/>
    </w:rPr>
  </w:style>
  <w:style w:type="character" w:styleId="Accentuation">
    <w:name w:val="Emphasis"/>
    <w:basedOn w:val="Policepardfaut"/>
    <w:uiPriority w:val="20"/>
    <w:qFormat/>
    <w:rsid w:val="00B6593B"/>
    <w:rPr>
      <w:i/>
      <w:iCs/>
    </w:rPr>
  </w:style>
</w:styles>
</file>

<file path=word/webSettings.xml><?xml version="1.0" encoding="utf-8"?>
<w:webSettings xmlns:r="http://schemas.openxmlformats.org/officeDocument/2006/relationships" xmlns:w="http://schemas.openxmlformats.org/wordprocessingml/2006/main">
  <w:divs>
    <w:div w:id="6529547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12</TotalTime>
  <Pages>1</Pages>
  <Words>110</Words>
  <Characters>611</Characters>
  <Application>Microsoft Office Word</Application>
  <DocSecurity>0</DocSecurity>
  <Lines>5</Lines>
  <Paragraphs>1</Paragraphs>
  <ScaleCrop>false</ScaleCrop>
  <HeadingPairs>
    <vt:vector size="2" baseType="variant">
      <vt:variant>
        <vt:lpstr>Titre</vt:lpstr>
      </vt:variant>
      <vt:variant>
        <vt:i4>1</vt:i4>
      </vt:variant>
    </vt:vector>
  </HeadingPairs>
  <TitlesOfParts>
    <vt:vector size="1" baseType="lpstr">
      <vt:lpstr/>
    </vt:vector>
  </TitlesOfParts>
  <Company> </Company>
  <LinksUpToDate>false</LinksUpToDate>
  <CharactersWithSpaces>720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Tapecopy</dc:creator>
  <cp:keywords/>
  <dc:description/>
  <cp:lastModifiedBy>Tapecopy</cp:lastModifiedBy>
  <cp:revision>5</cp:revision>
  <dcterms:created xsi:type="dcterms:W3CDTF">2008-07-09T16:46:00Z</dcterms:created>
  <dcterms:modified xsi:type="dcterms:W3CDTF">2008-07-10T07:50:00Z</dcterms:modified>
</cp:coreProperties>
</file>