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6E71" w:rsidRDefault="00196E71" w:rsidP="00196E71">
      <w:r>
        <w:t xml:space="preserve">      Les techniques interférométriques exploitent les différences de phases des signaux radar SAR pour les mesures de  variations de distances entre le capteur et la cible illuminée. Ces mesures ont conduit à diverses applications de  modélisation et de restitution de l'information 3D par interférométrie radar. La première application (INSAR) est la </w:t>
      </w:r>
    </w:p>
    <w:p w:rsidR="00196E71" w:rsidRDefault="00196E71" w:rsidP="00196E71">
      <w:r>
        <w:t>génération des Modèles Numériques de Terrain (MNT) ou encore les Modèles Numériques de Surfaces (MNS). La  deuxième application  (DINSAR  et DPINSAR) consiste  en la détection et la modélisation des variations géométriques  et/ou topographiques des surfaces terrestres dues aux phénomènes naturels tels que  les séismes, les éruptions  volcaniques, les glissements de terrain, ou les ouvrages (barrages, réservoirs pétroliers  soumis à des forces et des  pressions extérieures). Les travaux de recherche que nous avons entrepris dans le cadre de l'EDTAS s'inscrivent dans  cet axe  de recherche et ont pour objectif la maitrise des techniques et des approches de traitement des données radar  interférométrique et le développement de processus méthodologiques et applicatifs permettant la détection de  mouvement de terrain et la modélisation de la vitesse de variation temporel de ce dernier. A cet effet, nous avons  développé une approche d'interférométrie différentielle SAR basée sur le concept des diffuseurs permanents (DPINSAR)  et nous avons montré, à travers une étude détaillée des Systèmes de Positionnement Globaux(SPG), l'apport  et la  complémentarité des SPG dans la réalisation d'applications DINSAR. Les interférogrammes différentiels constituent, en  effet, les données d'entrées de l'approche développée. Pour cela nous avons mis au point, une méthode de sélection de  l'image 'maitre' parmi la série d'images radar interférométrique. Cette procédure utilise les baselines spatiale et  temporelle ainsi que la différence de fréquences doppler inter-images. Par ailleurs, un interférogramme différentiel ne représente, théoriquement que la phase due aux mouvements temporels  de terrain, une étape de soustraction de la phase topographique de ces inteférgrammes est nécessaire en utilisant un</w:t>
      </w:r>
    </w:p>
    <w:p w:rsidR="00196E71" w:rsidRDefault="00196E71" w:rsidP="00196E71">
      <w:r>
        <w:t xml:space="preserve"> modèle numérique de terrain, enroulé et ramené à la géométrie  de ces derniers.  La détection de mouvement, l'estimation  de sa vitesse, l'évaluation des erreurs sur les phases différentielles dues à l'imprécision de l'information topographique,  aux déphasages de l'onde par les couches atmosphériques, etc sont les principaux paramètres à déterminer par</w:t>
      </w:r>
    </w:p>
    <w:p w:rsidR="00B41CEF" w:rsidRDefault="00196E71" w:rsidP="00196E71">
      <w:r>
        <w:t xml:space="preserve"> l'approche des Diffuseurs Permanents (DPINSAR).</w:t>
      </w:r>
    </w:p>
    <w:sectPr w:rsidR="00B41CEF" w:rsidSect="00B41CEF">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196E71"/>
    <w:rsid w:val="00196E71"/>
    <w:rsid w:val="00B41CE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1CE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395</Words>
  <Characters>2177</Characters>
  <Application>Microsoft Office Word</Application>
  <DocSecurity>0</DocSecurity>
  <Lines>18</Lines>
  <Paragraphs>5</Paragraphs>
  <ScaleCrop>false</ScaleCrop>
  <Company/>
  <LinksUpToDate>false</LinksUpToDate>
  <CharactersWithSpaces>2567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2014-11-23T10:38:00Z</dcterms:created>
  <dcterms:modified xsi:type="dcterms:W3CDTF">2014-11-23T10:39:00Z</dcterms:modified>
</cp:coreProperties>
</file>