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753F" w:rsidRDefault="000B753F" w:rsidP="000B753F">
      <w:r>
        <w:t>Le norflurazon est un bleaching herbicide, puissant inhibiteur de la phytoène désaturase enzyme clef intervenant dans la biosynthèse des caroténoïdes. Les caroténoïdes sont des importants quenchers de la chlorophylle triplet et de l'oxygen singulet, leur absence induit des processus photooxydatifs et réduit la photoprotection de l'appareil photosynthétique.</w:t>
      </w:r>
    </w:p>
    <w:p w:rsidR="000B753F" w:rsidRDefault="000B753F" w:rsidP="000B753F">
      <w:r>
        <w:t>Le norflurazon 100 M seul ou en association avec l'  tocophérol (0,25mM) ou l'acide ascorbique (50mM) a été appliqué en pré-émergence sur des plantules d'arachide (Arachis hypogaea L.).</w:t>
      </w:r>
    </w:p>
    <w:p w:rsidR="000B753F" w:rsidRDefault="000B753F" w:rsidP="000B753F">
      <w:r>
        <w:t xml:space="preserve">Le norflurazon entraîne un photobleaching partiel ou total des plantules qui présentent également une réduction de leur croissance en comparaison avec les plantules témoins </w:t>
      </w:r>
    </w:p>
    <w:p w:rsidR="000B753F" w:rsidRDefault="000B753F" w:rsidP="000B753F">
      <w:r>
        <w:t>(longueur des tiges et des racines, masse sèche des parties aériennes et des parties racinaires, surface foliaire). Du point de vue physiologique, le norflurazon inhibe l'activité photosynthétique en diminuant la teneur en  pigments photosynthétiques (caroténoïdes et chlorophylles) ainsi que la teneur en sucres solubles et en amidon. Le dosage du malonyldialdéhyde (MDA) marqueur de la péroxydation des lipides membranaires montre que sa teneur est plus élevée dans les plantules traitées suite à l'augmentation des molécules actives d'oxygène induite par l'herbicide et à la diminution de l'   tocophérol endogène. Le norflurazon diminue l'activité de la glutathion s transférase dans les racines et les feuilles des plantules d'arachide.</w:t>
      </w:r>
    </w:p>
    <w:p w:rsidR="004A3BAC" w:rsidRDefault="000B753F" w:rsidP="000B753F">
      <w:r>
        <w:t>L'apport des deux antioxydants n'a pas permis d'atténuer les effets phytotoxiques du norflurazon même si le niveau de MDA a diminué. Par ailleurs l'  tocophérol en réduisant la péroxydation des lipides diminue probablement la formation des oxylipines dont l'acide jasmonique qui joue un rôle clef dans la signalisation.</w:t>
      </w:r>
    </w:p>
    <w:sectPr w:rsidR="004A3BAC" w:rsidSect="004A3BAC">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0B753F"/>
    <w:rsid w:val="000B753F"/>
    <w:rsid w:val="004A3BA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3BA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274</Words>
  <Characters>1508</Characters>
  <Application>Microsoft Office Word</Application>
  <DocSecurity>0</DocSecurity>
  <Lines>12</Lines>
  <Paragraphs>3</Paragraphs>
  <ScaleCrop>false</ScaleCrop>
  <Company/>
  <LinksUpToDate>false</LinksUpToDate>
  <CharactersWithSpaces>1779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2015-01-19T13:38:00Z</dcterms:created>
  <dcterms:modified xsi:type="dcterms:W3CDTF">2015-01-19T13:38:00Z</dcterms:modified>
</cp:coreProperties>
</file>