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   L’accomplissement principal de ce travail de recherche est de développer une méthode pour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identifier la matrice d’amortissement et les paramètres modaux dans le domaine temporel et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fréquentiel d'un système dynamique par la technique de sous  structuration. Le système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dynamique est divisé en série de sous structures ou chacune d'elle est alors analysée. Les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réponses de vibration en vitesses et en déplacements à un chargement impulsif sont obtenues.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Les réponses du système global sont obtenues par une combinaison appropriée des données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des sous-structures, par la technique de couplage de mobilité et de receptance. Le couplage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spatial est d'abord utilisé en considérant  le modèle d'élément fini (MEF) pour l'identification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de la matrice de l’amortissement.  Dans la deuxième étape, le couplage modal, l'inversion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complexe et la méthode de couplage des réponses en fréquence (FRF) pour l'identification des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paramètres modaux et la matrice d'amortissement proportionnelle sont utilisées. Il convient de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noter que les  matrices de densité spectrales des matrices de mobilité  et de receptance sont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>obtenues avant que la technique d'identification ne soit appliquée dans le domaine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 fréquentiel. L'application de la méthode proposée exige des matrices de réponses en vitesse et en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déplacement de rang N (N étant l'ordre du modèle ou le nombre de modes du système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dynamique).  Dans la pratique, il n'est pas possible de recueillir une telle quantité de données.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Par conséquent, un minimum de données devrait être employé par souci d'économie.  De ce 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fait, on  montre comment les N (N-1) matrices de réponses en vitesse ou en  déplacement dans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le domaine temporel sont identifiées connaissant  seulement une ligne ou une colonne des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matrices de réponse en vitesse ou en déplacement. La dérivation et l'application de la méthode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d'identification proposée  sont possibles en raison du lien entre les données du domaine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fréquentiel et du domaine temporel. Dans la pratique, une fois les matrices de réponses en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lastRenderedPageBreak/>
        <w:t xml:space="preserve">vitesse ou en déplacement  sont identifiées dans le domaine temporel, elles sont transformées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en données dans le domaine fréquentiel. Pour simuler des données pratiques, un bruit blanc de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distribution gaussienne et de moyenne zéro est ajouté aux données analytiques. La méthode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est appliquée à un système discret simple constitué de masses, ressorts et amortisseurs avant </w:t>
      </w:r>
    </w:p>
    <w:p w:rsidR="002C5D87" w:rsidRPr="002C5D87" w:rsidRDefault="002C5D87" w:rsidP="002C5D87">
      <w:pPr>
        <w:bidi w:val="0"/>
        <w:rPr>
          <w:lang w:val="fr-FR" w:bidi="ar-DZ"/>
        </w:rPr>
      </w:pPr>
      <w:r w:rsidRPr="002C5D87">
        <w:rPr>
          <w:lang w:val="fr-FR" w:bidi="ar-DZ"/>
        </w:rPr>
        <w:t xml:space="preserve">d’être appliqué à un système de poutre continue représentant les structures réelles. </w:t>
      </w:r>
    </w:p>
    <w:p w:rsidR="00AE3C81" w:rsidRPr="002C5D87" w:rsidRDefault="00AE3C81" w:rsidP="002C5D87">
      <w:pPr>
        <w:bidi w:val="0"/>
        <w:rPr>
          <w:rFonts w:hint="cs"/>
          <w:lang w:val="fr-FR" w:bidi="ar-DZ"/>
        </w:rPr>
      </w:pPr>
    </w:p>
    <w:sectPr w:rsidR="00AE3C81" w:rsidRPr="002C5D87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C5D87"/>
    <w:rsid w:val="002C5D87"/>
    <w:rsid w:val="006D5754"/>
    <w:rsid w:val="00AE3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81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</cp:revision>
  <dcterms:created xsi:type="dcterms:W3CDTF">2014-12-11T09:51:00Z</dcterms:created>
  <dcterms:modified xsi:type="dcterms:W3CDTF">2014-12-11T09:51:00Z</dcterms:modified>
</cp:coreProperties>
</file>