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7A7" w:rsidRDefault="004117A7" w:rsidP="00AA5B0B">
      <w:pPr>
        <w:pStyle w:val="Corpsdetexte"/>
        <w:jc w:val="both"/>
        <w:rPr>
          <w:lang w:val="fr-FR"/>
        </w:rPr>
      </w:pPr>
    </w:p>
    <w:p w:rsidR="00AA5B0B" w:rsidRPr="00AA5B0B" w:rsidRDefault="00AA5B0B" w:rsidP="00AA5B0B">
      <w:pPr>
        <w:pStyle w:val="Corpsdetexte"/>
        <w:jc w:val="both"/>
        <w:rPr>
          <w:lang w:val="fr-FR"/>
        </w:rPr>
      </w:pPr>
      <w:r w:rsidRPr="00AA5B0B">
        <w:rPr>
          <w:lang w:val="fr-FR"/>
        </w:rPr>
        <w:t xml:space="preserve">Dans ce mémoire, nous tentons d’appliquer la théorie de Van </w:t>
      </w:r>
      <w:proofErr w:type="spellStart"/>
      <w:r w:rsidRPr="00AA5B0B">
        <w:rPr>
          <w:lang w:val="fr-FR"/>
        </w:rPr>
        <w:t>Dijk</w:t>
      </w:r>
      <w:proofErr w:type="spellEnd"/>
      <w:r w:rsidRPr="00AA5B0B">
        <w:rPr>
          <w:lang w:val="fr-FR"/>
        </w:rPr>
        <w:t xml:space="preserve"> (2002), en tenant compte des effets des paramètres caractérisant la goutte de la pluie (la taille et l’énergie cinétique), l’inclinaison de la surface et la rugosité du sol sur les caractéristiques du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 xml:space="preserve">, en déterminant la masse totale </w:t>
      </w:r>
      <w:proofErr w:type="spellStart"/>
      <w:r w:rsidRPr="00AA5B0B">
        <w:rPr>
          <w:lang w:val="fr-FR"/>
        </w:rPr>
        <w:t>splashée</w:t>
      </w:r>
      <w:proofErr w:type="spellEnd"/>
      <w:r w:rsidRPr="00AA5B0B">
        <w:rPr>
          <w:lang w:val="fr-FR"/>
        </w:rPr>
        <w:t xml:space="preserve">, la distribution des particules </w:t>
      </w:r>
      <w:proofErr w:type="spellStart"/>
      <w:r w:rsidRPr="00AA5B0B">
        <w:rPr>
          <w:lang w:val="fr-FR"/>
        </w:rPr>
        <w:t>splashées</w:t>
      </w:r>
      <w:proofErr w:type="spellEnd"/>
      <w:r w:rsidRPr="00AA5B0B">
        <w:rPr>
          <w:lang w:val="fr-FR"/>
        </w:rPr>
        <w:t xml:space="preserve"> suivant une distance radiale de point d´impact et la distance moyenne parcourue par ces particules.</w:t>
      </w:r>
    </w:p>
    <w:p w:rsidR="00AA5B0B" w:rsidRPr="00AA5B0B" w:rsidRDefault="00AA5B0B" w:rsidP="00AA5B0B">
      <w:pPr>
        <w:pStyle w:val="Corpsdetexte"/>
        <w:jc w:val="both"/>
        <w:rPr>
          <w:lang w:val="fr-FR"/>
        </w:rPr>
      </w:pPr>
      <w:r w:rsidRPr="00AA5B0B">
        <w:rPr>
          <w:lang w:val="fr-FR"/>
        </w:rPr>
        <w:t xml:space="preserve">Nous présentons tout d’abord une synthèse bibliographique expliquant le mécanisme du phénomène du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 xml:space="preserve"> dans le but de formaliser les connaissances acquises sur la relation entre les paramètres étudiés et les caractéristiques du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>. Dans le second chapitre, nous rappelons la théorie de «FSDF» ‘</w:t>
      </w:r>
      <w:proofErr w:type="spellStart"/>
      <w:r w:rsidRPr="00AA5B0B">
        <w:rPr>
          <w:lang w:val="fr-FR"/>
        </w:rPr>
        <w:t>Fundamental</w:t>
      </w:r>
      <w:proofErr w:type="spellEnd"/>
      <w:r w:rsidRPr="00AA5B0B">
        <w:rPr>
          <w:lang w:val="fr-FR"/>
        </w:rPr>
        <w:t xml:space="preserve">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 xml:space="preserve"> Distribution Fonction’ établie par Van </w:t>
      </w:r>
      <w:proofErr w:type="spellStart"/>
      <w:r w:rsidRPr="00AA5B0B">
        <w:rPr>
          <w:lang w:val="fr-FR"/>
        </w:rPr>
        <w:t>Dijk</w:t>
      </w:r>
      <w:proofErr w:type="spellEnd"/>
      <w:r w:rsidRPr="00AA5B0B">
        <w:rPr>
          <w:lang w:val="fr-FR"/>
        </w:rPr>
        <w:t xml:space="preserve"> et al (2002) et développée par la suite pour le cas des sources circulaires par </w:t>
      </w:r>
      <w:proofErr w:type="spellStart"/>
      <w:r w:rsidRPr="00AA5B0B">
        <w:rPr>
          <w:lang w:val="fr-FR"/>
        </w:rPr>
        <w:t>Leguédois</w:t>
      </w:r>
      <w:proofErr w:type="spellEnd"/>
      <w:r w:rsidRPr="00AA5B0B">
        <w:rPr>
          <w:lang w:val="fr-FR"/>
        </w:rPr>
        <w:t xml:space="preserve"> (2005). Le troisième chapitre est consacré à la présentation de l’ensemble des dispositifs expérimentaux employés dans les expériences au niveau du laboratoire, ainsi que les différentes méthodes suivies pour la mesure des paramètres représentants les caractéristiques du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 xml:space="preserve">. Dans le quatrième chapitre, nous exposons les principaux résultats obtenus des expériences en exprimant les différentes relations entre les paramètres traités et les caractéristiques du </w:t>
      </w:r>
      <w:proofErr w:type="spellStart"/>
      <w:r w:rsidRPr="00AA5B0B">
        <w:rPr>
          <w:lang w:val="fr-FR"/>
        </w:rPr>
        <w:t>splash</w:t>
      </w:r>
      <w:proofErr w:type="spellEnd"/>
      <w:r w:rsidRPr="00AA5B0B">
        <w:rPr>
          <w:lang w:val="fr-FR"/>
        </w:rPr>
        <w:t>.</w:t>
      </w:r>
    </w:p>
    <w:p w:rsidR="004117A7" w:rsidRDefault="00AA5B0B" w:rsidP="00AA5B0B">
      <w:pPr>
        <w:pStyle w:val="Corpsdetexte"/>
        <w:jc w:val="both"/>
        <w:rPr>
          <w:lang w:val="fr-FR"/>
        </w:rPr>
      </w:pPr>
      <w:r w:rsidRPr="00AA5B0B">
        <w:rPr>
          <w:lang w:val="fr-FR"/>
        </w:rPr>
        <w:t>Enfin, dans le dernier chapitre, les résultats issus de nos expériences ont été comparés à ceux des travaux établis auparavant sur le sujet, en apportant des clarifications sur les effets des paramètres étudiés.</w:t>
      </w:r>
    </w:p>
    <w:sectPr w:rsidR="004117A7" w:rsidSect="0022572A">
      <w:type w:val="continuous"/>
      <w:pgSz w:w="11117" w:h="13800"/>
      <w:pgMar w:top="1260" w:right="1200" w:bottom="280" w:left="6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22572A"/>
    <w:rsid w:val="000E36D2"/>
    <w:rsid w:val="001526C1"/>
    <w:rsid w:val="0022572A"/>
    <w:rsid w:val="003408F1"/>
    <w:rsid w:val="003C6C30"/>
    <w:rsid w:val="004117A7"/>
    <w:rsid w:val="00463DD8"/>
    <w:rsid w:val="004E6995"/>
    <w:rsid w:val="005D571B"/>
    <w:rsid w:val="009F660E"/>
    <w:rsid w:val="00A43B3C"/>
    <w:rsid w:val="00A812B8"/>
    <w:rsid w:val="00AA5B0B"/>
    <w:rsid w:val="00BE1617"/>
    <w:rsid w:val="00E766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2572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2572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22572A"/>
    <w:pPr>
      <w:ind w:left="105"/>
    </w:pPr>
    <w:rPr>
      <w:rFonts w:ascii="Times New Roman" w:eastAsia="Times New Roman" w:hAnsi="Times New Roman"/>
      <w:sz w:val="21"/>
      <w:szCs w:val="21"/>
    </w:rPr>
  </w:style>
  <w:style w:type="paragraph" w:styleId="Paragraphedeliste">
    <w:name w:val="List Paragraph"/>
    <w:basedOn w:val="Normal"/>
    <w:uiPriority w:val="1"/>
    <w:qFormat/>
    <w:rsid w:val="0022572A"/>
  </w:style>
  <w:style w:type="paragraph" w:customStyle="1" w:styleId="TableParagraph">
    <w:name w:val="Table Paragraph"/>
    <w:basedOn w:val="Normal"/>
    <w:uiPriority w:val="1"/>
    <w:qFormat/>
    <w:rsid w:val="0022572A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238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10</cp:revision>
  <dcterms:created xsi:type="dcterms:W3CDTF">2015-05-06T11:03:00Z</dcterms:created>
  <dcterms:modified xsi:type="dcterms:W3CDTF">2015-05-12T14:05:00Z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2015-05-06T00:00:00Z</vt:filetime>
  </property>
  <property fmtid="{D5CDD505-2E9C-101B-9397-08002B2CF9AE}" pid="3" name="LastSaved">
    <vt:filetime>2015-05-06T00:00:00Z</vt:filetime>
  </property>
</Properties>
</file>