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4172" w:rsidRPr="00C51162" w:rsidRDefault="00C51162" w:rsidP="00C51162">
      <w:pPr>
        <w:bidi w:val="0"/>
        <w:rPr>
          <w:rFonts w:hint="cs"/>
          <w:lang w:val="fr-FR" w:bidi="ar-DZ"/>
        </w:rPr>
      </w:pPr>
      <w:r w:rsidRPr="00C51162">
        <w:rPr>
          <w:lang w:val="fr-FR" w:bidi="ar-DZ"/>
        </w:rPr>
        <w:t>Le massif de l'</w:t>
      </w:r>
      <w:proofErr w:type="spellStart"/>
      <w:r w:rsidRPr="00C51162">
        <w:rPr>
          <w:lang w:val="fr-FR" w:bidi="ar-DZ"/>
        </w:rPr>
        <w:t>Edough</w:t>
      </w:r>
      <w:proofErr w:type="spellEnd"/>
      <w:r w:rsidRPr="00C51162">
        <w:rPr>
          <w:lang w:val="fr-FR" w:bidi="ar-DZ"/>
        </w:rPr>
        <w:t xml:space="preserve">, témoin le plus oriental des massifs cristallins du littoral algérien, contient d'anciens gisements et indices à magnétite ± hématite. Ces derniers, connus jusqu'à l'heure actuelle, ceinturent la partie méridionale du massif. Les corps minéralisés, montrant une continuité à l'échelle régionale, se présentent sous forme de couches  ferrifères stratiformes plus ou moins lenticulaires de composition  générale  calcique et </w:t>
      </w:r>
      <w:proofErr w:type="spellStart"/>
      <w:r w:rsidRPr="00C51162">
        <w:rPr>
          <w:lang w:val="fr-FR" w:bidi="ar-DZ"/>
        </w:rPr>
        <w:t>calco</w:t>
      </w:r>
      <w:proofErr w:type="spellEnd"/>
      <w:r w:rsidRPr="00C51162">
        <w:rPr>
          <w:lang w:val="fr-FR" w:bidi="ar-DZ"/>
        </w:rPr>
        <w:t xml:space="preserve">-silicatée encaissés  dans des micaschistes à </w:t>
      </w:r>
      <w:proofErr w:type="spellStart"/>
      <w:r w:rsidRPr="00C51162">
        <w:rPr>
          <w:lang w:val="fr-FR" w:bidi="ar-DZ"/>
        </w:rPr>
        <w:t>Staurotide</w:t>
      </w:r>
      <w:proofErr w:type="spellEnd"/>
      <w:r w:rsidRPr="00C51162">
        <w:rPr>
          <w:lang w:val="fr-FR" w:bidi="ar-DZ"/>
        </w:rPr>
        <w:t xml:space="preserve">-Grenat  (Disthène) au voisinage de marbres. L'étude pétrographique des corps minéralisés nous a permis de distinguer trois types de faciès : minerai carbonaté (Mc), minerai silicaté (Ms) et minerai intermédiaire (Mi). Les minéraux précoces composant ces faciès sont magnétite, hématite, sidérite, quartz, calcite, </w:t>
      </w:r>
      <w:proofErr w:type="spellStart"/>
      <w:r w:rsidRPr="00C51162">
        <w:rPr>
          <w:lang w:val="fr-FR" w:bidi="ar-DZ"/>
        </w:rPr>
        <w:t>fayalite</w:t>
      </w:r>
      <w:proofErr w:type="spellEnd"/>
      <w:r w:rsidRPr="00C51162">
        <w:rPr>
          <w:lang w:val="fr-FR" w:bidi="ar-DZ"/>
        </w:rPr>
        <w:t xml:space="preserve">, </w:t>
      </w:r>
      <w:proofErr w:type="spellStart"/>
      <w:r w:rsidRPr="00C51162">
        <w:rPr>
          <w:lang w:val="fr-FR" w:bidi="ar-DZ"/>
        </w:rPr>
        <w:t>hédenbergite</w:t>
      </w:r>
      <w:proofErr w:type="spellEnd"/>
      <w:r w:rsidRPr="00C51162">
        <w:rPr>
          <w:lang w:val="fr-FR" w:bidi="ar-DZ"/>
        </w:rPr>
        <w:t xml:space="preserve"> et grenat; ils sont répartis en proportions variables selon le type de faciès de minerai et sont affectés par un métamorphisme Mn+2 se traduisant à l'affleurement par la présence d'une </w:t>
      </w:r>
      <w:proofErr w:type="spellStart"/>
      <w:r w:rsidRPr="00C51162">
        <w:rPr>
          <w:lang w:val="fr-FR" w:bidi="ar-DZ"/>
        </w:rPr>
        <w:t>linéation</w:t>
      </w:r>
      <w:proofErr w:type="spellEnd"/>
      <w:r w:rsidRPr="00C51162">
        <w:rPr>
          <w:lang w:val="fr-FR" w:bidi="ar-DZ"/>
        </w:rPr>
        <w:t xml:space="preserve"> N130-N140 sur la surface des corps minéralisés et en lame mince par une foliation concordante aux schistes encaissants. La localisation des corps minéralisés dans plusieurs sites s'étendant, d'Est en Ouest, sur une quarantaine de kilomètres, de Bou Hamra passant par </w:t>
      </w:r>
      <w:proofErr w:type="spellStart"/>
      <w:r w:rsidRPr="00C51162">
        <w:rPr>
          <w:lang w:val="fr-FR" w:bidi="ar-DZ"/>
        </w:rPr>
        <w:t>Béléliéta</w:t>
      </w:r>
      <w:proofErr w:type="spellEnd"/>
      <w:r w:rsidRPr="00C51162">
        <w:rPr>
          <w:lang w:val="fr-FR" w:bidi="ar-DZ"/>
        </w:rPr>
        <w:t xml:space="preserve">, </w:t>
      </w:r>
      <w:proofErr w:type="spellStart"/>
      <w:r w:rsidRPr="00C51162">
        <w:rPr>
          <w:lang w:val="fr-FR" w:bidi="ar-DZ"/>
        </w:rPr>
        <w:t>Berrahal</w:t>
      </w:r>
      <w:proofErr w:type="spellEnd"/>
      <w:r w:rsidRPr="00C51162">
        <w:rPr>
          <w:lang w:val="fr-FR" w:bidi="ar-DZ"/>
        </w:rPr>
        <w:t xml:space="preserve"> jusqu'à Bou </w:t>
      </w:r>
      <w:proofErr w:type="spellStart"/>
      <w:r w:rsidRPr="00C51162">
        <w:rPr>
          <w:lang w:val="fr-FR" w:bidi="ar-DZ"/>
        </w:rPr>
        <w:t>Maïza</w:t>
      </w:r>
      <w:proofErr w:type="spellEnd"/>
      <w:r w:rsidRPr="00C51162">
        <w:rPr>
          <w:lang w:val="fr-FR" w:bidi="ar-DZ"/>
        </w:rPr>
        <w:t xml:space="preserve"> et leurs similitudes pétrographiques laissent présager que l'étendue régionale de la minéralisation est héritée des formations originelles ou </w:t>
      </w:r>
      <w:proofErr w:type="spellStart"/>
      <w:r w:rsidRPr="00C51162">
        <w:rPr>
          <w:lang w:val="fr-FR" w:bidi="ar-DZ"/>
        </w:rPr>
        <w:t>protolithes</w:t>
      </w:r>
      <w:proofErr w:type="spellEnd"/>
      <w:r w:rsidRPr="00C51162">
        <w:rPr>
          <w:lang w:val="fr-FR" w:bidi="ar-DZ"/>
        </w:rPr>
        <w:t xml:space="preserve">, à caractère sédimentaire ou </w:t>
      </w:r>
      <w:proofErr w:type="spellStart"/>
      <w:r w:rsidRPr="00C51162">
        <w:rPr>
          <w:lang w:val="fr-FR" w:bidi="ar-DZ"/>
        </w:rPr>
        <w:t>volcano</w:t>
      </w:r>
      <w:proofErr w:type="spellEnd"/>
      <w:r w:rsidRPr="00C51162">
        <w:rPr>
          <w:lang w:val="fr-FR" w:bidi="ar-DZ"/>
        </w:rPr>
        <w:t>-sédimentaire (formations ferrifères anciennes) transformées par métamorphisme régional. L'interprétation des analyses des éléments majeurs et en traces des échantillons montre, effectivement, que les corps minéralisés sont d'origine méta sédimentaire (</w:t>
      </w:r>
      <w:proofErr w:type="spellStart"/>
      <w:r w:rsidRPr="00C51162">
        <w:rPr>
          <w:lang w:val="fr-FR" w:bidi="ar-DZ"/>
        </w:rPr>
        <w:t>volcano</w:t>
      </w:r>
      <w:proofErr w:type="spellEnd"/>
      <w:r w:rsidRPr="00C51162">
        <w:rPr>
          <w:lang w:val="fr-FR" w:bidi="ar-DZ"/>
        </w:rPr>
        <w:t xml:space="preserve">-sédimentaire) et correspondent à un mélange suivant des proportions variables entre un pôle </w:t>
      </w:r>
      <w:proofErr w:type="spellStart"/>
      <w:r w:rsidRPr="00C51162">
        <w:rPr>
          <w:lang w:val="fr-FR" w:bidi="ar-DZ"/>
        </w:rPr>
        <w:t>carbonato</w:t>
      </w:r>
      <w:proofErr w:type="spellEnd"/>
      <w:r w:rsidRPr="00C51162">
        <w:rPr>
          <w:lang w:val="fr-FR" w:bidi="ar-DZ"/>
        </w:rPr>
        <w:t xml:space="preserve">-ferrifère ±siliceux d'origine chimique et un pôle </w:t>
      </w:r>
      <w:proofErr w:type="spellStart"/>
      <w:r w:rsidRPr="00C51162">
        <w:rPr>
          <w:lang w:val="fr-FR" w:bidi="ar-DZ"/>
        </w:rPr>
        <w:t>pélitique</w:t>
      </w:r>
      <w:proofErr w:type="spellEnd"/>
      <w:r w:rsidRPr="00C51162">
        <w:rPr>
          <w:lang w:val="fr-FR" w:bidi="ar-DZ"/>
        </w:rPr>
        <w:t xml:space="preserve"> d'origine détritique ; ou un pôle </w:t>
      </w:r>
      <w:proofErr w:type="spellStart"/>
      <w:r w:rsidRPr="00C51162">
        <w:rPr>
          <w:lang w:val="fr-FR" w:bidi="ar-DZ"/>
        </w:rPr>
        <w:t>carbonato</w:t>
      </w:r>
      <w:proofErr w:type="spellEnd"/>
      <w:r w:rsidRPr="00C51162">
        <w:rPr>
          <w:lang w:val="fr-FR" w:bidi="ar-DZ"/>
        </w:rPr>
        <w:t xml:space="preserve">-ferrifère et un pôle </w:t>
      </w:r>
      <w:proofErr w:type="spellStart"/>
      <w:r w:rsidRPr="00C51162">
        <w:rPr>
          <w:lang w:val="fr-FR" w:bidi="ar-DZ"/>
        </w:rPr>
        <w:t>volcano</w:t>
      </w:r>
      <w:proofErr w:type="spellEnd"/>
      <w:r w:rsidRPr="00C51162">
        <w:rPr>
          <w:lang w:val="fr-FR" w:bidi="ar-DZ"/>
        </w:rPr>
        <w:t xml:space="preserve">-sédimentaire. Un processus pétro génétique, illustré par la discussion de diagrammes de phases, expliquant l'évolution des corps minéralisés dans leur contexte est proposé et nous a conduit à retracer la succession des différentes étapes d'évolution de ces corps et à expliquer la cristallisation des minéraux constituant les </w:t>
      </w:r>
      <w:proofErr w:type="spellStart"/>
      <w:r w:rsidRPr="00C51162">
        <w:rPr>
          <w:lang w:val="fr-FR" w:bidi="ar-DZ"/>
        </w:rPr>
        <w:t>paragenèses</w:t>
      </w:r>
      <w:proofErr w:type="spellEnd"/>
      <w:r w:rsidRPr="00C51162">
        <w:rPr>
          <w:lang w:val="fr-FR" w:bidi="ar-DZ"/>
        </w:rPr>
        <w:t xml:space="preserve"> entrant dans la composition des faciès de minerai par une décarbonatation (+ oxydoréduction) métamorphique.</w:t>
      </w:r>
    </w:p>
    <w:sectPr w:rsidR="001F4172" w:rsidRPr="00C51162"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C51162"/>
    <w:rsid w:val="001F4172"/>
    <w:rsid w:val="006D5754"/>
    <w:rsid w:val="00C5116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4172"/>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369</Words>
  <Characters>2107</Characters>
  <Application>Microsoft Office Word</Application>
  <DocSecurity>0</DocSecurity>
  <Lines>17</Lines>
  <Paragraphs>4</Paragraphs>
  <ScaleCrop>false</ScaleCrop>
  <Company/>
  <LinksUpToDate>false</LinksUpToDate>
  <CharactersWithSpaces>2472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2014-12-08T10:13:00Z</dcterms:created>
  <dcterms:modified xsi:type="dcterms:W3CDTF">2014-12-08T10:13:00Z</dcterms:modified>
</cp:coreProperties>
</file>