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A34" w:rsidRDefault="00210A34" w:rsidP="00210A34">
      <w:proofErr w:type="gramStart"/>
      <w:r>
        <w:t>les</w:t>
      </w:r>
      <w:proofErr w:type="gramEnd"/>
      <w:r>
        <w:t xml:space="preserve"> propriétés rhéologiques de ces matériaux. Une attention particulière est apportée au seuil</w:t>
      </w:r>
    </w:p>
    <w:p w:rsidR="00210A34" w:rsidRDefault="00210A34" w:rsidP="00210A34">
      <w:proofErr w:type="gramStart"/>
      <w:r>
        <w:t>des</w:t>
      </w:r>
      <w:proofErr w:type="gramEnd"/>
      <w:r>
        <w:t xml:space="preserve"> contraintes de cisaillements.</w:t>
      </w:r>
    </w:p>
    <w:p w:rsidR="00210A34" w:rsidRDefault="00210A34" w:rsidP="00210A34">
      <w:r>
        <w:t>Enfin, par une approche analogique, nous développons dans le chapitre 6, un modèle</w:t>
      </w:r>
    </w:p>
    <w:p w:rsidR="00210A34" w:rsidRDefault="00210A34" w:rsidP="00210A34">
      <w:proofErr w:type="gramStart"/>
      <w:r>
        <w:t>rhéologique</w:t>
      </w:r>
      <w:proofErr w:type="gramEnd"/>
      <w:r>
        <w:t xml:space="preserve"> à cinq paramètres susceptible de tenir compte, de l’existence des plateaux</w:t>
      </w:r>
    </w:p>
    <w:p w:rsidR="00210A34" w:rsidRDefault="00210A34" w:rsidP="00210A34">
      <w:proofErr w:type="gramStart"/>
      <w:r>
        <w:t>newtoniens</w:t>
      </w:r>
      <w:proofErr w:type="gramEnd"/>
      <w:r>
        <w:t xml:space="preserve"> observés aux faibles et aux forts taux de cisaillements. Un paramètre important,</w:t>
      </w:r>
    </w:p>
    <w:p w:rsidR="00210A34" w:rsidRDefault="00210A34" w:rsidP="00210A34">
      <w:proofErr w:type="gramStart"/>
      <w:r>
        <w:t>est</w:t>
      </w:r>
      <w:proofErr w:type="gramEnd"/>
      <w:r>
        <w:t xml:space="preserve"> alors introduit et qui caractérise la bifurcation de la viscosité d’un régime </w:t>
      </w:r>
      <w:proofErr w:type="spellStart"/>
      <w:r>
        <w:t>rhéofluididiant</w:t>
      </w:r>
      <w:proofErr w:type="spellEnd"/>
    </w:p>
    <w:p w:rsidR="008878F5" w:rsidRDefault="00210A34" w:rsidP="00210A34">
      <w:proofErr w:type="gramStart"/>
      <w:r>
        <w:t>vers</w:t>
      </w:r>
      <w:proofErr w:type="gramEnd"/>
      <w:r>
        <w:t xml:space="preserve"> un régime quasiment newtonien.</w:t>
      </w:r>
    </w:p>
    <w:sectPr w:rsidR="008878F5" w:rsidSect="008878F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10A34"/>
    <w:rsid w:val="00210A34"/>
    <w:rsid w:val="008878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78F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445</Characters>
  <Application>Microsoft Office Word</Application>
  <DocSecurity>0</DocSecurity>
  <Lines>3</Lines>
  <Paragraphs>1</Paragraphs>
  <ScaleCrop>false</ScaleCrop>
  <Company/>
  <LinksUpToDate>false</LinksUpToDate>
  <CharactersWithSpaces>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2014-12-04T13:45:00Z</dcterms:created>
  <dcterms:modified xsi:type="dcterms:W3CDTF">2014-12-04T13:45:00Z</dcterms:modified>
</cp:coreProperties>
</file>