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La modélisation des systèmes parallèles par les réseaux de Petri présente de nombreux avantages.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Elle fournit une base mathématique à l'étude des modèles, elle permet d'exprimer de manière simple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des propriétés comportementales liées au parallélisme (blocage, coalition, vivacité, ... ) et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>supporte une théorie complète qui débouche sur de nombreux outils de preuve.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Cependant rapidement les réseaux de Petri se sont révélés un modèle trop limité face aux exigences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des concepteurs d'applications informatiques. Les propriétés qualitatives des modèles ne sont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généralement pas suffisantes pour assurer leur bon fonctionnement. Pour cela, en introduisant une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temporisation dans les réseaux de Petri, le but était de concevoir des modèles permettant à la fois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l'étude qualitative et l'analyse quantitative de systèmes. Parmi ces modèles, les réseaux de Petri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stochastiques sont bien adaptés et sont très utilisés dans le domaine de l'évaluation de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performances des systèmes. Toutefois, lorsque le système à analyser est large, on s'aperçoit que la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taille du modèle augmente très rapidement, donnant ainsi lieu à une infinité d'états. L'étude du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système en développant le graphe des marquages accessibles devient impossible. Ce phénomène connu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sous le nom d'explosion combinatoire, a suscité l'intérêt de plusieurs auteurs, dans le cas princi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>palement des réseaux colorés.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Dans une première partie de cette thèse, nous étendons les réductions au sens de Chehaibar et de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>Berthelot au cas stochastique.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Dans une deuxième partie, nous donnons une méthode de construction automatique d'un graphe des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marquages réduit, graphe des marquages symboliques, basée sur la recherche de symétries dans un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lastRenderedPageBreak/>
        <w:t xml:space="preserve">réseau . Nous montrons que ce graphe peut être utilisé afin d'effectuer une validation qualitative 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>et quantitative de réseaux.</w:t>
      </w:r>
    </w:p>
    <w:p w:rsidR="003569DF" w:rsidRPr="003569DF" w:rsidRDefault="003569DF" w:rsidP="003569DF">
      <w:pPr>
        <w:bidi w:val="0"/>
        <w:rPr>
          <w:lang w:val="fr-FR" w:bidi="ar-DZ"/>
        </w:rPr>
      </w:pPr>
      <w:r w:rsidRPr="003569DF">
        <w:rPr>
          <w:lang w:val="fr-FR" w:bidi="ar-DZ"/>
        </w:rPr>
        <w:t xml:space="preserve">Dans une dernière étape, nous abordons les problèmes de réseaux à plusieurs places non bornés, une </w:t>
      </w:r>
    </w:p>
    <w:p w:rsidR="00397B52" w:rsidRPr="003569DF" w:rsidRDefault="003569DF" w:rsidP="003569DF">
      <w:pPr>
        <w:bidi w:val="0"/>
        <w:rPr>
          <w:rFonts w:hint="cs"/>
          <w:lang w:val="fr-FR" w:bidi="ar-DZ"/>
        </w:rPr>
      </w:pPr>
      <w:r w:rsidRPr="003569DF">
        <w:rPr>
          <w:lang w:val="fr-FR" w:bidi="ar-DZ"/>
        </w:rPr>
        <w:t>nouvelle technique d'analyse de ce type de réseaux est donnée.</w:t>
      </w:r>
    </w:p>
    <w:sectPr w:rsidR="00397B52" w:rsidRPr="003569D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3569DF"/>
    <w:rsid w:val="003569DF"/>
    <w:rsid w:val="00397B52"/>
    <w:rsid w:val="005F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B5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2016-02-14T09:40:00Z</dcterms:created>
  <dcterms:modified xsi:type="dcterms:W3CDTF">2016-02-14T09:41:00Z</dcterms:modified>
</cp:coreProperties>
</file>