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4F34" w:rsidRPr="008E7F58" w:rsidRDefault="00FA4F34" w:rsidP="00FA4F34">
      <w:pPr>
        <w:ind w:left="-426"/>
        <w:contextualSpacing/>
        <w:jc w:val="center"/>
        <w:rPr>
          <w:rFonts w:ascii="Times New Roman" w:hAnsi="Times New Roman" w:cs="Times New Roman"/>
          <w:b/>
          <w:sz w:val="28"/>
          <w:szCs w:val="28"/>
        </w:rPr>
      </w:pPr>
      <w:r>
        <w:rPr>
          <w:rFonts w:ascii="Times New Roman" w:hAnsi="Times New Roman" w:cs="Times New Roman"/>
          <w:b/>
          <w:sz w:val="28"/>
          <w:szCs w:val="28"/>
        </w:rPr>
        <w:t xml:space="preserve">     </w:t>
      </w:r>
      <w:bookmarkStart w:id="0" w:name="_GoBack"/>
      <w:bookmarkEnd w:id="0"/>
      <w:r w:rsidRPr="008E7F58">
        <w:rPr>
          <w:rFonts w:ascii="Times New Roman" w:hAnsi="Times New Roman" w:cs="Times New Roman"/>
          <w:b/>
          <w:sz w:val="28"/>
          <w:szCs w:val="28"/>
        </w:rPr>
        <w:t>Apport</w:t>
      </w:r>
      <w:r>
        <w:rPr>
          <w:rFonts w:ascii="Times New Roman" w:hAnsi="Times New Roman" w:cs="Times New Roman"/>
          <w:b/>
          <w:sz w:val="28"/>
          <w:szCs w:val="28"/>
        </w:rPr>
        <w:t xml:space="preserve"> de l’analyse multi-échelle par ondelettes</w:t>
      </w:r>
      <w:r w:rsidRPr="008E7F58">
        <w:rPr>
          <w:rFonts w:ascii="Times New Roman" w:hAnsi="Times New Roman" w:cs="Times New Roman"/>
          <w:b/>
          <w:sz w:val="28"/>
          <w:szCs w:val="28"/>
        </w:rPr>
        <w:t xml:space="preserve"> à l’interprétation de la carte gravimétrique de la région d’Alger</w:t>
      </w:r>
    </w:p>
    <w:p w:rsidR="00FA4F34" w:rsidRDefault="00FA4F34" w:rsidP="00FA4F34">
      <w:pPr>
        <w:contextualSpacing/>
        <w:jc w:val="center"/>
        <w:rPr>
          <w:rFonts w:ascii="Times New Roman" w:hAnsi="Times New Roman" w:cs="Times New Roman"/>
          <w:b/>
          <w:sz w:val="24"/>
          <w:szCs w:val="24"/>
        </w:rPr>
      </w:pPr>
    </w:p>
    <w:p w:rsidR="00FA4F34" w:rsidRDefault="00FA4F34" w:rsidP="00FA4F34">
      <w:pPr>
        <w:contextualSpacing/>
        <w:jc w:val="center"/>
        <w:rPr>
          <w:rFonts w:ascii="Times New Roman" w:hAnsi="Times New Roman" w:cs="Times New Roman"/>
          <w:b/>
          <w:sz w:val="24"/>
          <w:szCs w:val="24"/>
        </w:rPr>
      </w:pPr>
    </w:p>
    <w:p w:rsidR="00FA4F34" w:rsidRDefault="00FA4F34" w:rsidP="00FA4F34">
      <w:pPr>
        <w:contextualSpacing/>
        <w:jc w:val="both"/>
        <w:rPr>
          <w:rFonts w:ascii="Times New Roman" w:hAnsi="Times New Roman" w:cs="Times New Roman"/>
          <w:b/>
          <w:sz w:val="24"/>
          <w:szCs w:val="24"/>
        </w:rPr>
      </w:pPr>
      <w:r>
        <w:rPr>
          <w:rFonts w:ascii="Times New Roman" w:hAnsi="Times New Roman" w:cs="Times New Roman"/>
          <w:b/>
          <w:sz w:val="24"/>
          <w:szCs w:val="24"/>
        </w:rPr>
        <w:t>Résumé </w:t>
      </w:r>
    </w:p>
    <w:p w:rsidR="00FA4F34" w:rsidRDefault="00FA4F34" w:rsidP="00FA4F34">
      <w:pPr>
        <w:spacing w:before="240"/>
        <w:contextualSpacing/>
        <w:jc w:val="both"/>
        <w:rPr>
          <w:rFonts w:ascii="Times New Roman" w:eastAsia="Times New Roman" w:hAnsi="Times New Roman" w:cs="Times New Roman"/>
          <w:sz w:val="24"/>
          <w:szCs w:val="24"/>
        </w:rPr>
      </w:pPr>
      <w:r w:rsidRPr="00060D85">
        <w:rPr>
          <w:rFonts w:ascii="Times New Roman" w:hAnsi="Times New Roman"/>
          <w:sz w:val="24"/>
          <w:szCs w:val="24"/>
        </w:rPr>
        <w:t>Les signaux géophysiques sont, dans la plupart des cas, des signaux non-stationnaires. Au début, les signaux étaient traités par une analyse de Fourier</w:t>
      </w:r>
      <w:r>
        <w:rPr>
          <w:rFonts w:ascii="Times New Roman" w:hAnsi="Times New Roman"/>
          <w:sz w:val="24"/>
          <w:szCs w:val="24"/>
        </w:rPr>
        <w:t>.</w:t>
      </w:r>
      <w:r w:rsidRPr="00F47F09">
        <w:rPr>
          <w:rFonts w:ascii="Times New Roman" w:hAnsi="Times New Roman"/>
          <w:sz w:val="24"/>
          <w:szCs w:val="24"/>
        </w:rPr>
        <w:t xml:space="preserve"> </w:t>
      </w:r>
      <w:r w:rsidRPr="00060D85">
        <w:rPr>
          <w:rFonts w:ascii="Times New Roman" w:hAnsi="Times New Roman"/>
          <w:sz w:val="24"/>
          <w:szCs w:val="24"/>
        </w:rPr>
        <w:t xml:space="preserve">L’insuffisance de </w:t>
      </w:r>
      <w:r>
        <w:rPr>
          <w:rFonts w:ascii="Times New Roman" w:hAnsi="Times New Roman"/>
          <w:sz w:val="24"/>
          <w:szCs w:val="24"/>
        </w:rPr>
        <w:t xml:space="preserve">cette dernière </w:t>
      </w:r>
      <w:r w:rsidRPr="00060D85">
        <w:rPr>
          <w:rFonts w:ascii="Times New Roman" w:hAnsi="Times New Roman"/>
          <w:sz w:val="24"/>
          <w:szCs w:val="24"/>
        </w:rPr>
        <w:t xml:space="preserve">pour décrire les signaux stationnaires fut la base de la motivation d’introduire un nouveau concept </w:t>
      </w:r>
      <w:r>
        <w:rPr>
          <w:rFonts w:ascii="Times New Roman" w:hAnsi="Times New Roman"/>
          <w:sz w:val="24"/>
          <w:szCs w:val="24"/>
        </w:rPr>
        <w:t xml:space="preserve">qui </w:t>
      </w:r>
      <w:r w:rsidRPr="00060D85">
        <w:rPr>
          <w:rFonts w:ascii="Times New Roman" w:hAnsi="Times New Roman"/>
          <w:sz w:val="24"/>
          <w:szCs w:val="24"/>
        </w:rPr>
        <w:t>est la transformée en ondelettes</w:t>
      </w:r>
      <w:r>
        <w:rPr>
          <w:rFonts w:ascii="Times New Roman" w:hAnsi="Times New Roman"/>
          <w:sz w:val="24"/>
          <w:szCs w:val="24"/>
        </w:rPr>
        <w:t>.</w:t>
      </w:r>
      <w:r w:rsidRPr="00C81EBC">
        <w:rPr>
          <w:rFonts w:ascii="Times New Roman" w:eastAsia="Times New Roman" w:hAnsi="Times New Roman" w:cs="Times New Roman"/>
          <w:sz w:val="24"/>
          <w:szCs w:val="24"/>
        </w:rPr>
        <w:t xml:space="preserve"> </w:t>
      </w:r>
      <w:r w:rsidRPr="00A137DA">
        <w:rPr>
          <w:rFonts w:ascii="Times New Roman" w:eastAsia="Times New Roman" w:hAnsi="Times New Roman" w:cs="Times New Roman"/>
          <w:sz w:val="24"/>
          <w:szCs w:val="24"/>
        </w:rPr>
        <w:t>Plusieurs articles ont été publiés sur l’application des ondelettes en gravimétrie</w:t>
      </w:r>
      <w:r>
        <w:rPr>
          <w:rFonts w:ascii="Times New Roman" w:eastAsia="Times New Roman" w:hAnsi="Times New Roman" w:cs="Times New Roman"/>
          <w:sz w:val="24"/>
          <w:szCs w:val="24"/>
        </w:rPr>
        <w:t xml:space="preserve"> pour la localisation des contacts et sources et différentes méthodes sont proposées.</w:t>
      </w:r>
    </w:p>
    <w:p w:rsidR="00FA4F34" w:rsidRDefault="00FA4F34" w:rsidP="00FA4F34">
      <w:pPr>
        <w:contextualSpacing/>
        <w:jc w:val="both"/>
        <w:rPr>
          <w:rFonts w:ascii="Times New Roman" w:hAnsi="Times New Roman"/>
          <w:sz w:val="24"/>
          <w:szCs w:val="24"/>
        </w:rPr>
      </w:pPr>
      <w:r>
        <w:rPr>
          <w:rFonts w:ascii="Times New Roman" w:hAnsi="Times New Roman"/>
          <w:sz w:val="24"/>
          <w:szCs w:val="24"/>
        </w:rPr>
        <w:t xml:space="preserve">Le but de cette étude est d’examiner l’apport de l’analyse multi-échelle par ondelettes à l’interprétation de la carte gravimétrique de la région d’Alger. La méthode utilisée est une variante de celle de Cooper ; elle est basée sur la corrélation du signal du champ d’anomalie gravimétrique et ses dérivées avec la dérivée première d’une gaussienne, considérée comme ondelette analysante. Un programme développé par </w:t>
      </w:r>
      <w:proofErr w:type="spellStart"/>
      <w:r>
        <w:rPr>
          <w:rFonts w:ascii="Times New Roman" w:hAnsi="Times New Roman"/>
          <w:sz w:val="24"/>
          <w:szCs w:val="24"/>
        </w:rPr>
        <w:t>Boukerbout</w:t>
      </w:r>
      <w:proofErr w:type="spellEnd"/>
      <w:r>
        <w:rPr>
          <w:rFonts w:ascii="Times New Roman" w:hAnsi="Times New Roman"/>
          <w:sz w:val="24"/>
          <w:szCs w:val="24"/>
        </w:rPr>
        <w:t xml:space="preserve"> en 2003, et qui repose sur le calcul des valeurs maximales de l’entropie de Shannon </w:t>
      </w:r>
      <m:oMath>
        <m:r>
          <w:rPr>
            <w:rFonts w:ascii="Cambria Math" w:hAnsi="Cambria Math"/>
            <w:sz w:val="24"/>
            <w:szCs w:val="24"/>
          </w:rPr>
          <m:t>ρ</m:t>
        </m:r>
      </m:oMath>
      <w:r>
        <w:rPr>
          <w:rFonts w:ascii="Times New Roman" w:hAnsi="Times New Roman"/>
          <w:sz w:val="24"/>
          <w:szCs w:val="24"/>
        </w:rPr>
        <w:t xml:space="preserve"> pour la localisation des sources, est utilisée [Bou03].</w:t>
      </w:r>
    </w:p>
    <w:p w:rsidR="00FA4F34" w:rsidRDefault="00FA4F34" w:rsidP="00FA4F34">
      <w:pPr>
        <w:spacing w:after="0"/>
        <w:contextualSpacing/>
        <w:jc w:val="both"/>
        <w:rPr>
          <w:rFonts w:ascii="Times New Roman" w:hAnsi="Times New Roman"/>
          <w:color w:val="FF0000"/>
          <w:sz w:val="24"/>
          <w:szCs w:val="24"/>
        </w:rPr>
      </w:pPr>
      <w:r>
        <w:rPr>
          <w:rFonts w:ascii="Times New Roman" w:hAnsi="Times New Roman"/>
          <w:sz w:val="24"/>
          <w:szCs w:val="24"/>
        </w:rPr>
        <w:t>Pour mieux appréhender l’utilité de cette méthode d’analyse par la transformée en ondelettes, au sens de l’estimation des profondeurs des sources gravifiques, ainsi que sa robustesse vis-à-vis du bruit, nous l’avons d’abord testée sur des données synthétiques représentées par t</w:t>
      </w:r>
      <w:r w:rsidRPr="00A365E4">
        <w:rPr>
          <w:rFonts w:ascii="Times New Roman" w:hAnsi="Times New Roman"/>
          <w:sz w:val="24"/>
          <w:szCs w:val="24"/>
        </w:rPr>
        <w:t>rois modèles théoriques différents</w:t>
      </w:r>
      <w:r>
        <w:rPr>
          <w:rFonts w:ascii="Times New Roman" w:hAnsi="Times New Roman"/>
          <w:sz w:val="24"/>
          <w:szCs w:val="24"/>
        </w:rPr>
        <w:t xml:space="preserve">. </w:t>
      </w:r>
    </w:p>
    <w:p w:rsidR="00FA4F34" w:rsidRDefault="00FA4F34" w:rsidP="00FA4F34">
      <w:pPr>
        <w:spacing w:after="0"/>
        <w:jc w:val="both"/>
        <w:rPr>
          <w:rFonts w:ascii="Times New Roman" w:hAnsi="Times New Roman"/>
          <w:sz w:val="24"/>
          <w:szCs w:val="24"/>
        </w:rPr>
      </w:pPr>
      <w:r>
        <w:rPr>
          <w:rFonts w:ascii="Times New Roman" w:hAnsi="Times New Roman"/>
          <w:sz w:val="24"/>
          <w:szCs w:val="24"/>
        </w:rPr>
        <w:t xml:space="preserve">Dans l’ensemble, les résultats obtenus sur les données synthétiques, ainsi que sur les quatre profiles extraits de la carte gravimétrique des anomalies résiduelles de la région d’Alger, montrent que l’application de la méthode de localisation par TO est plus précise que la </w:t>
      </w:r>
      <w:proofErr w:type="spellStart"/>
      <w:r>
        <w:rPr>
          <w:rFonts w:ascii="Times New Roman" w:hAnsi="Times New Roman"/>
          <w:sz w:val="24"/>
          <w:szCs w:val="24"/>
        </w:rPr>
        <w:t>déconvolution</w:t>
      </w:r>
      <w:proofErr w:type="spellEnd"/>
      <w:r>
        <w:rPr>
          <w:rFonts w:ascii="Times New Roman" w:hAnsi="Times New Roman"/>
          <w:sz w:val="24"/>
          <w:szCs w:val="24"/>
        </w:rPr>
        <w:t xml:space="preserve"> d’Euler. Les résultats sur la première dérivée horizontale a permis de valider l’existence de toutes les failles et contacts observés en surface dans la région d’Alger avec plus de précision que la  </w:t>
      </w:r>
      <w:proofErr w:type="spellStart"/>
      <w:r>
        <w:rPr>
          <w:rFonts w:ascii="Times New Roman" w:hAnsi="Times New Roman"/>
          <w:sz w:val="24"/>
          <w:szCs w:val="24"/>
        </w:rPr>
        <w:t>déconvolution</w:t>
      </w:r>
      <w:proofErr w:type="spellEnd"/>
      <w:r>
        <w:rPr>
          <w:rFonts w:ascii="Times New Roman" w:hAnsi="Times New Roman"/>
          <w:sz w:val="24"/>
          <w:szCs w:val="24"/>
        </w:rPr>
        <w:t xml:space="preserve"> d’Euler qui a tendance à donner des solutions vagues qui se présentent sous forme de </w:t>
      </w:r>
      <w:r>
        <w:rPr>
          <w:rFonts w:ascii="Times New Roman" w:hAnsi="Times New Roman" w:cs="Times New Roman"/>
          <w:sz w:val="24"/>
          <w:szCs w:val="24"/>
        </w:rPr>
        <w:t>regroupements linéaires des solutions. Les solutions d’Euler détectent les contacts, mais  ne donne pas l’extension exacte des  structures </w:t>
      </w:r>
      <w:r>
        <w:rPr>
          <w:rFonts w:ascii="Times New Roman" w:hAnsi="Times New Roman"/>
          <w:sz w:val="24"/>
          <w:szCs w:val="24"/>
        </w:rPr>
        <w:t xml:space="preserve">; ceci est dû au fait que la </w:t>
      </w:r>
      <w:proofErr w:type="spellStart"/>
      <w:r>
        <w:rPr>
          <w:rFonts w:ascii="Times New Roman" w:hAnsi="Times New Roman"/>
          <w:sz w:val="24"/>
          <w:szCs w:val="24"/>
        </w:rPr>
        <w:t>déconvolution</w:t>
      </w:r>
      <w:proofErr w:type="spellEnd"/>
      <w:r>
        <w:rPr>
          <w:rFonts w:ascii="Times New Roman" w:hAnsi="Times New Roman"/>
          <w:sz w:val="24"/>
          <w:szCs w:val="24"/>
        </w:rPr>
        <w:t xml:space="preserve"> d’Euler basée sur le calcul des gradients partiels amplifie toujours le bruit.</w:t>
      </w:r>
    </w:p>
    <w:p w:rsidR="00FA4F34" w:rsidRPr="009E0F38" w:rsidRDefault="00FA4F34" w:rsidP="00FA4F34">
      <w:pPr>
        <w:contextualSpacing/>
        <w:jc w:val="both"/>
        <w:rPr>
          <w:rFonts w:ascii="Times New Roman" w:eastAsia="Times New Roman" w:hAnsi="Times New Roman" w:cs="Times New Roman"/>
          <w:color w:val="000000" w:themeColor="text1"/>
          <w:sz w:val="24"/>
          <w:szCs w:val="24"/>
          <w:highlight w:val="yellow"/>
          <w:lang w:eastAsia="fr-FR"/>
        </w:rPr>
      </w:pPr>
    </w:p>
    <w:p w:rsidR="00FA4F34" w:rsidRDefault="00FA4F34" w:rsidP="00FA4F34">
      <w:pPr>
        <w:tabs>
          <w:tab w:val="left" w:pos="0"/>
        </w:tabs>
        <w:contextualSpacing/>
        <w:jc w:val="both"/>
        <w:rPr>
          <w:rFonts w:ascii="Times New Roman" w:hAnsi="Times New Roman" w:cs="Times New Roman"/>
          <w:b/>
          <w:sz w:val="24"/>
          <w:szCs w:val="24"/>
        </w:rPr>
      </w:pPr>
      <w:r>
        <w:rPr>
          <w:rFonts w:ascii="Times New Roman" w:hAnsi="Times New Roman" w:cs="Times New Roman"/>
          <w:b/>
          <w:sz w:val="24"/>
          <w:szCs w:val="24"/>
        </w:rPr>
        <w:t xml:space="preserve">Mots clés : Transformée en ondelettes continue - </w:t>
      </w:r>
      <w:proofErr w:type="spellStart"/>
      <w:r>
        <w:rPr>
          <w:rFonts w:ascii="Times New Roman" w:hAnsi="Times New Roman" w:cs="Times New Roman"/>
          <w:b/>
          <w:sz w:val="24"/>
          <w:szCs w:val="24"/>
        </w:rPr>
        <w:t>Déconvolution</w:t>
      </w:r>
      <w:proofErr w:type="spellEnd"/>
      <w:r>
        <w:rPr>
          <w:rFonts w:ascii="Times New Roman" w:hAnsi="Times New Roman" w:cs="Times New Roman"/>
          <w:b/>
          <w:sz w:val="24"/>
          <w:szCs w:val="24"/>
        </w:rPr>
        <w:t xml:space="preserve"> d’Euler - Maximum d’entropie -  Indice structural – Ligne de Maxima. </w:t>
      </w:r>
    </w:p>
    <w:p w:rsidR="00250796" w:rsidRDefault="00250796"/>
    <w:sectPr w:rsidR="002507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F34"/>
    <w:rsid w:val="00250796"/>
    <w:rsid w:val="00FA4F3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F3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A4F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A4F3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F3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A4F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A4F3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382</Words>
  <Characters>2107</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samai</dc:creator>
  <cp:lastModifiedBy>samai</cp:lastModifiedBy>
  <cp:revision>1</cp:revision>
  <dcterms:created xsi:type="dcterms:W3CDTF">2015-03-22T10:49:00Z</dcterms:created>
  <dcterms:modified xsi:type="dcterms:W3CDTF">2015-03-22T10:52:00Z</dcterms:modified>
</cp:coreProperties>
</file>