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35D2E" w:rsidRDefault="00435D2E" w:rsidP="00435D2E">
      <w:pPr>
        <w:ind w:left="-993" w:firstLine="0"/>
        <w:jc w:val="center"/>
        <w:rPr>
          <w:rFonts w:ascii="Vrinda" w:hAnsi="Vrinda" w:cs="Vrinda"/>
          <w:b/>
          <w:i/>
          <w:sz w:val="20"/>
          <w:szCs w:val="20"/>
          <w:lang w:val="fr-FR"/>
        </w:rPr>
      </w:pPr>
    </w:p>
    <w:p w:rsidR="00435D2E" w:rsidRPr="00435D2E" w:rsidRDefault="00435D2E" w:rsidP="00435D2E">
      <w:pPr>
        <w:ind w:left="-993" w:firstLine="0"/>
        <w:jc w:val="center"/>
        <w:rPr>
          <w:rFonts w:ascii="Vrinda" w:hAnsi="Vrinda" w:cs="Vrinda"/>
          <w:i/>
          <w:sz w:val="28"/>
          <w:szCs w:val="28"/>
          <w:lang w:val="fr-FR"/>
        </w:rPr>
      </w:pPr>
      <w:r>
        <w:rPr>
          <w:rFonts w:ascii="Vrinda" w:hAnsi="Vrinda" w:cs="Vrinda"/>
          <w:b/>
          <w:i/>
          <w:sz w:val="20"/>
          <w:szCs w:val="20"/>
          <w:lang w:val="fr-FR"/>
        </w:rPr>
        <w:t xml:space="preserve">                 </w:t>
      </w:r>
      <w:r w:rsidRPr="00435D2E">
        <w:rPr>
          <w:rFonts w:ascii="Vrinda" w:hAnsi="Vrinda" w:cs="Vrinda"/>
          <w:b/>
          <w:i/>
          <w:sz w:val="28"/>
          <w:szCs w:val="28"/>
          <w:lang w:val="fr-FR"/>
        </w:rPr>
        <w:t>Contribution à l’étude microstructurale des nanomatériaux à base de fer obtenus par dépôt de couches minces</w:t>
      </w:r>
      <w:r w:rsidRPr="00435D2E">
        <w:rPr>
          <w:rFonts w:ascii="Vrinda" w:hAnsi="Vrinda" w:cs="Vrinda"/>
          <w:b/>
          <w:bCs/>
          <w:i/>
          <w:sz w:val="28"/>
          <w:szCs w:val="28"/>
          <w:lang w:val="fr-FR"/>
        </w:rPr>
        <w:t xml:space="preserve"> </w:t>
      </w:r>
    </w:p>
    <w:p w:rsidR="007D653F" w:rsidRDefault="007D653F" w:rsidP="007D653F">
      <w:pPr>
        <w:spacing w:line="360" w:lineRule="auto"/>
        <w:ind w:firstLine="0"/>
        <w:jc w:val="both"/>
        <w:rPr>
          <w:rFonts w:ascii="Arial" w:hAnsi="Arial" w:cs="Arial"/>
          <w:lang w:val="fr-FR"/>
        </w:rPr>
      </w:pPr>
    </w:p>
    <w:p w:rsidR="007D653F" w:rsidRDefault="007D653F" w:rsidP="007D653F">
      <w:pPr>
        <w:spacing w:line="360" w:lineRule="auto"/>
        <w:ind w:firstLine="0"/>
        <w:jc w:val="both"/>
        <w:rPr>
          <w:rFonts w:ascii="Arial" w:hAnsi="Arial" w:cs="Arial"/>
          <w:lang w:val="fr-FR"/>
        </w:rPr>
      </w:pPr>
    </w:p>
    <w:p w:rsidR="007D653F" w:rsidRPr="00F94521" w:rsidRDefault="007D653F" w:rsidP="007D653F">
      <w:pPr>
        <w:spacing w:line="360" w:lineRule="auto"/>
        <w:ind w:firstLine="0"/>
        <w:jc w:val="both"/>
        <w:rPr>
          <w:rFonts w:ascii="Arial" w:hAnsi="Arial" w:cs="Arial"/>
          <w:lang w:val="fr-FR"/>
        </w:rPr>
      </w:pPr>
      <w:r w:rsidRPr="00F94521">
        <w:rPr>
          <w:rFonts w:ascii="Arial" w:hAnsi="Arial" w:cs="Arial"/>
          <w:lang w:val="fr-FR"/>
        </w:rPr>
        <w:t>Les dépôts de couches minces par voie physique de matériaux magnétiques ont permis l’élaboration d’une nouvelle classe de matériaux aux propriétés électronique et magnétique originales. Des matériaux de taille nanométrique ont été intensivement explorés par les chercheurs dans différents domaines scientifique.</w:t>
      </w:r>
    </w:p>
    <w:p w:rsidR="007D653F" w:rsidRPr="00F94521" w:rsidRDefault="007D653F" w:rsidP="007D653F">
      <w:pPr>
        <w:autoSpaceDE w:val="0"/>
        <w:autoSpaceDN w:val="0"/>
        <w:adjustRightInd w:val="0"/>
        <w:spacing w:line="360" w:lineRule="auto"/>
        <w:ind w:firstLine="0"/>
        <w:jc w:val="both"/>
        <w:rPr>
          <w:rFonts w:ascii="Arial" w:hAnsi="Arial" w:cs="Arial"/>
          <w:color w:val="000000"/>
          <w:lang w:val="fr-FR" w:bidi="ar-SA"/>
        </w:rPr>
      </w:pPr>
      <w:r w:rsidRPr="00F94521">
        <w:rPr>
          <w:rFonts w:ascii="Arial" w:hAnsi="Arial" w:cs="Arial"/>
          <w:color w:val="000000"/>
          <w:lang w:val="fr-FR" w:bidi="ar-SA"/>
        </w:rPr>
        <w:t>Par ailleurs, l’intégration technologique potentielle de systèmes magnétiques implique une maîtrise de la croissance des fil</w:t>
      </w:r>
      <w:r>
        <w:rPr>
          <w:rFonts w:ascii="Arial" w:hAnsi="Arial" w:cs="Arial"/>
          <w:color w:val="000000"/>
          <w:lang w:val="fr-FR" w:bidi="ar-SA"/>
        </w:rPr>
        <w:t>ms ferromagnétique de dimension nanométrique</w:t>
      </w:r>
      <w:r w:rsidRPr="00F94521">
        <w:rPr>
          <w:rFonts w:ascii="Arial" w:hAnsi="Arial" w:cs="Arial"/>
          <w:color w:val="000000"/>
          <w:lang w:val="fr-FR" w:bidi="ar-SA"/>
        </w:rPr>
        <w:t xml:space="preserve"> de bonne qualité ainsi qu’une compréhension de leurs propriétés magnétiques. </w:t>
      </w:r>
    </w:p>
    <w:p w:rsidR="007D653F" w:rsidRPr="00F94521" w:rsidRDefault="007D653F" w:rsidP="007D653F">
      <w:pPr>
        <w:autoSpaceDE w:val="0"/>
        <w:autoSpaceDN w:val="0"/>
        <w:adjustRightInd w:val="0"/>
        <w:spacing w:line="360" w:lineRule="auto"/>
        <w:ind w:firstLine="0"/>
        <w:jc w:val="both"/>
        <w:rPr>
          <w:rFonts w:ascii="Arial" w:hAnsi="Arial" w:cs="Arial"/>
          <w:color w:val="000000"/>
          <w:lang w:val="fr-FR" w:bidi="ar-SA"/>
        </w:rPr>
      </w:pPr>
      <w:r w:rsidRPr="00F94521">
        <w:rPr>
          <w:rFonts w:ascii="Arial" w:hAnsi="Arial" w:cs="Arial"/>
          <w:color w:val="000000"/>
          <w:lang w:val="fr-FR" w:bidi="ar-SA"/>
        </w:rPr>
        <w:t>L’élaboration maîtrisée de tels systèmes permet d’explorer les corrélations entre leur microstructure et leurs</w:t>
      </w:r>
      <w:r w:rsidRPr="00AF36E3">
        <w:rPr>
          <w:rFonts w:ascii="Arial" w:hAnsi="Arial" w:cs="Arial"/>
          <w:lang w:val="fr-FR" w:bidi="ar-SA"/>
        </w:rPr>
        <w:t xml:space="preserve"> propriétés</w:t>
      </w:r>
      <w:r>
        <w:rPr>
          <w:rFonts w:ascii="Arial" w:hAnsi="Arial" w:cs="Arial"/>
          <w:lang w:val="fr-FR" w:bidi="ar-SA"/>
        </w:rPr>
        <w:t>.</w:t>
      </w:r>
      <w:r w:rsidRPr="00AF36E3">
        <w:rPr>
          <w:rFonts w:ascii="Arial" w:hAnsi="Arial" w:cs="Arial"/>
          <w:lang w:val="fr-FR" w:bidi="ar-SA"/>
        </w:rPr>
        <w:t> </w:t>
      </w:r>
      <w:r w:rsidRPr="00F94521">
        <w:rPr>
          <w:rFonts w:ascii="Arial" w:hAnsi="Arial" w:cs="Arial"/>
          <w:color w:val="FF0000"/>
          <w:u w:val="single"/>
          <w:lang w:val="fr-FR" w:bidi="ar-SA"/>
        </w:rPr>
        <w:t xml:space="preserve"> </w:t>
      </w:r>
    </w:p>
    <w:p w:rsidR="007D653F" w:rsidRPr="00F94521" w:rsidRDefault="007D653F" w:rsidP="007D653F">
      <w:pPr>
        <w:spacing w:line="360" w:lineRule="auto"/>
        <w:ind w:firstLine="0"/>
        <w:jc w:val="both"/>
        <w:rPr>
          <w:rFonts w:ascii="Arial" w:hAnsi="Arial" w:cs="Arial"/>
          <w:lang w:val="fr-FR"/>
        </w:rPr>
      </w:pPr>
    </w:p>
    <w:p w:rsidR="007D653F" w:rsidRPr="00F94521" w:rsidRDefault="007D653F" w:rsidP="007D653F">
      <w:pPr>
        <w:spacing w:line="360" w:lineRule="auto"/>
        <w:ind w:firstLine="0"/>
        <w:jc w:val="both"/>
        <w:rPr>
          <w:rFonts w:ascii="Arial" w:hAnsi="Arial" w:cs="Arial"/>
          <w:lang w:val="fr-FR"/>
        </w:rPr>
      </w:pPr>
      <w:r>
        <w:rPr>
          <w:rFonts w:ascii="Arial" w:hAnsi="Arial" w:cs="Arial"/>
          <w:lang w:val="fr-FR"/>
        </w:rPr>
        <w:t>Le présent</w:t>
      </w:r>
      <w:r w:rsidRPr="00F94521">
        <w:rPr>
          <w:rFonts w:ascii="Arial" w:hAnsi="Arial" w:cs="Arial"/>
          <w:lang w:val="fr-FR"/>
        </w:rPr>
        <w:t xml:space="preserve"> travail consiste à élaborer des couches minces </w:t>
      </w:r>
      <w:r>
        <w:rPr>
          <w:rFonts w:ascii="Arial" w:hAnsi="Arial" w:cs="Arial"/>
          <w:lang w:val="fr-FR"/>
        </w:rPr>
        <w:t>Fe</w:t>
      </w:r>
      <w:r w:rsidRPr="00B20EB7">
        <w:rPr>
          <w:rFonts w:ascii="Arial" w:hAnsi="Arial" w:cs="Arial"/>
          <w:vertAlign w:val="subscript"/>
          <w:lang w:val="fr-FR"/>
        </w:rPr>
        <w:t>35</w:t>
      </w:r>
      <w:r>
        <w:rPr>
          <w:rFonts w:ascii="Arial" w:hAnsi="Arial" w:cs="Arial"/>
          <w:lang w:val="fr-FR"/>
        </w:rPr>
        <w:t>Co</w:t>
      </w:r>
      <w:r w:rsidRPr="00B20EB7">
        <w:rPr>
          <w:rFonts w:ascii="Arial" w:hAnsi="Arial" w:cs="Arial"/>
          <w:vertAlign w:val="subscript"/>
          <w:lang w:val="fr-FR"/>
        </w:rPr>
        <w:t>65</w:t>
      </w:r>
      <w:r>
        <w:rPr>
          <w:rFonts w:ascii="Arial" w:hAnsi="Arial" w:cs="Arial"/>
          <w:lang w:val="fr-FR"/>
        </w:rPr>
        <w:t xml:space="preserve"> </w:t>
      </w:r>
      <w:r w:rsidRPr="00F94521">
        <w:rPr>
          <w:rFonts w:ascii="Arial" w:hAnsi="Arial" w:cs="Arial"/>
          <w:lang w:val="fr-FR"/>
        </w:rPr>
        <w:t>en utilisant la technique d’évaporation sous vide et</w:t>
      </w:r>
      <w:r w:rsidRPr="00AF36E3">
        <w:rPr>
          <w:rFonts w:ascii="Arial" w:hAnsi="Arial" w:cs="Arial"/>
          <w:lang w:val="fr-FR"/>
        </w:rPr>
        <w:t xml:space="preserve"> d’étudier </w:t>
      </w:r>
      <w:r w:rsidRPr="00F94521">
        <w:rPr>
          <w:rFonts w:ascii="Arial" w:hAnsi="Arial" w:cs="Arial"/>
          <w:lang w:val="fr-FR"/>
        </w:rPr>
        <w:t>les modifications microstructurales induite</w:t>
      </w:r>
      <w:r>
        <w:rPr>
          <w:rFonts w:ascii="Arial" w:hAnsi="Arial" w:cs="Arial"/>
          <w:lang w:val="fr-FR"/>
        </w:rPr>
        <w:t>s</w:t>
      </w:r>
      <w:r w:rsidRPr="00F94521">
        <w:rPr>
          <w:rFonts w:ascii="Arial" w:hAnsi="Arial" w:cs="Arial"/>
          <w:lang w:val="fr-FR"/>
        </w:rPr>
        <w:t xml:space="preserve"> par la variation de l’épaisseur de la couche élaborée.</w:t>
      </w:r>
    </w:p>
    <w:p w:rsidR="007D653F" w:rsidRPr="00F94521" w:rsidRDefault="007D653F" w:rsidP="007D653F">
      <w:pPr>
        <w:spacing w:line="360" w:lineRule="auto"/>
        <w:ind w:firstLine="0"/>
        <w:jc w:val="both"/>
        <w:rPr>
          <w:rFonts w:ascii="Arial" w:hAnsi="Arial" w:cs="Arial"/>
          <w:lang w:val="fr-FR"/>
        </w:rPr>
      </w:pPr>
      <w:r w:rsidRPr="00F94521">
        <w:rPr>
          <w:rFonts w:ascii="Arial" w:hAnsi="Arial" w:cs="Arial"/>
          <w:color w:val="111111"/>
          <w:lang w:val="fr-FR"/>
        </w:rPr>
        <w:t>La microstructure du film es</w:t>
      </w:r>
      <w:r w:rsidRPr="00AF36E3">
        <w:rPr>
          <w:rFonts w:ascii="Arial" w:hAnsi="Arial" w:cs="Arial"/>
          <w:color w:val="111111"/>
          <w:lang w:val="fr-FR"/>
        </w:rPr>
        <w:t>t observée</w:t>
      </w:r>
      <w:r w:rsidRPr="00F94521">
        <w:rPr>
          <w:rFonts w:ascii="Arial" w:hAnsi="Arial" w:cs="Arial"/>
          <w:color w:val="111111"/>
          <w:lang w:val="fr-FR"/>
        </w:rPr>
        <w:t xml:space="preserve"> par diffraction des rayons X, la S</w:t>
      </w:r>
      <w:r w:rsidRPr="00F94521">
        <w:rPr>
          <w:rFonts w:ascii="Arial" w:hAnsi="Arial" w:cs="Arial"/>
          <w:lang w:val="fr-FR"/>
        </w:rPr>
        <w:t>pectrométrie de Rutherford (RBS) permet de déterminer</w:t>
      </w:r>
      <w:r w:rsidRPr="00F94521">
        <w:rPr>
          <w:rFonts w:ascii="Arial" w:hAnsi="Arial" w:cs="Arial"/>
          <w:color w:val="111111"/>
          <w:lang w:val="fr-FR"/>
        </w:rPr>
        <w:t xml:space="preserve"> </w:t>
      </w:r>
      <w:r w:rsidRPr="00F94521">
        <w:rPr>
          <w:rFonts w:ascii="Arial" w:hAnsi="Arial" w:cs="Arial"/>
          <w:lang w:val="fr-FR"/>
        </w:rPr>
        <w:t>l’épaisseur  de la couche déposée et sa co</w:t>
      </w:r>
      <w:r>
        <w:rPr>
          <w:rFonts w:ascii="Arial" w:hAnsi="Arial" w:cs="Arial"/>
          <w:lang w:val="fr-FR"/>
        </w:rPr>
        <w:t xml:space="preserve">mposition, la caractérisation </w:t>
      </w:r>
      <w:r w:rsidRPr="00F94521">
        <w:rPr>
          <w:rFonts w:ascii="Arial" w:hAnsi="Arial" w:cs="Arial"/>
          <w:lang w:val="fr-FR"/>
        </w:rPr>
        <w:t>structurale</w:t>
      </w:r>
      <w:r>
        <w:rPr>
          <w:rFonts w:ascii="Arial" w:hAnsi="Arial" w:cs="Arial"/>
          <w:lang w:val="fr-FR"/>
        </w:rPr>
        <w:t xml:space="preserve"> est </w:t>
      </w:r>
      <w:r w:rsidRPr="00F94521">
        <w:rPr>
          <w:rFonts w:ascii="Arial" w:hAnsi="Arial" w:cs="Arial"/>
          <w:lang w:val="fr-FR"/>
        </w:rPr>
        <w:t xml:space="preserve"> </w:t>
      </w:r>
      <w:r>
        <w:rPr>
          <w:rFonts w:ascii="Arial" w:hAnsi="Arial" w:cs="Arial"/>
          <w:lang w:val="fr-FR"/>
        </w:rPr>
        <w:t>réalisée</w:t>
      </w:r>
      <w:r w:rsidRPr="00F94521">
        <w:rPr>
          <w:rFonts w:ascii="Arial" w:hAnsi="Arial" w:cs="Arial"/>
          <w:lang w:val="fr-FR"/>
        </w:rPr>
        <w:t xml:space="preserve"> par MEB+ EDX.</w:t>
      </w:r>
    </w:p>
    <w:p w:rsidR="00B52CF4" w:rsidRPr="007D653F" w:rsidRDefault="00B52CF4">
      <w:pPr>
        <w:rPr>
          <w:lang w:val="fr-FR"/>
        </w:rPr>
      </w:pPr>
    </w:p>
    <w:sectPr w:rsidR="00B52CF4" w:rsidRPr="007D653F" w:rsidSect="00B52CF4">
      <w:headerReference w:type="default" r:id="rId6"/>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C75A0" w:rsidRDefault="004C75A0" w:rsidP="007D653F">
      <w:r>
        <w:separator/>
      </w:r>
    </w:p>
  </w:endnote>
  <w:endnote w:type="continuationSeparator" w:id="0">
    <w:p w:rsidR="004C75A0" w:rsidRDefault="004C75A0" w:rsidP="007D653F">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Vrinda">
    <w:panose1 w:val="020B0502040204020203"/>
    <w:charset w:val="00"/>
    <w:family w:val="swiss"/>
    <w:pitch w:val="variable"/>
    <w:sig w:usb0="0001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C75A0" w:rsidRDefault="004C75A0" w:rsidP="007D653F">
      <w:r>
        <w:separator/>
      </w:r>
    </w:p>
  </w:footnote>
  <w:footnote w:type="continuationSeparator" w:id="0">
    <w:p w:rsidR="004C75A0" w:rsidRDefault="004C75A0" w:rsidP="007D653F">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D653F" w:rsidRDefault="007D653F" w:rsidP="007D653F">
    <w:pPr>
      <w:pStyle w:val="En-tte"/>
      <w:pBdr>
        <w:bottom w:val="single" w:sz="4" w:space="1" w:color="auto"/>
      </w:pBdr>
    </w:pPr>
  </w:p>
  <w:p w:rsidR="007D653F" w:rsidRDefault="007D653F">
    <w:pPr>
      <w:pStyle w:val="En-tt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1"/>
    <w:footnote w:id="0"/>
  </w:footnotePr>
  <w:endnotePr>
    <w:endnote w:id="-1"/>
    <w:endnote w:id="0"/>
  </w:endnotePr>
  <w:compat/>
  <w:rsids>
    <w:rsidRoot w:val="007D653F"/>
    <w:rsid w:val="00435D2E"/>
    <w:rsid w:val="004C75A0"/>
    <w:rsid w:val="00730EBA"/>
    <w:rsid w:val="007D653F"/>
    <w:rsid w:val="00B52CF4"/>
    <w:rsid w:val="00E7029A"/>
  </w:rsids>
  <m:mathPr>
    <m:mathFont m:val="Cambria Math"/>
    <m:brkBin m:val="before"/>
    <m:brkBinSub m:val="--"/>
    <m:smallFrac m:val="off"/>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D653F"/>
    <w:pPr>
      <w:spacing w:after="0" w:line="240" w:lineRule="auto"/>
      <w:ind w:firstLine="360"/>
    </w:pPr>
    <w:rPr>
      <w:rFonts w:ascii="Calibri" w:eastAsia="Calibri" w:hAnsi="Calibri" w:cs="Times New Roman"/>
      <w:lang w:val="en-US" w:bidi="en-US"/>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7D653F"/>
    <w:pPr>
      <w:tabs>
        <w:tab w:val="center" w:pos="4536"/>
        <w:tab w:val="right" w:pos="9072"/>
      </w:tabs>
    </w:pPr>
  </w:style>
  <w:style w:type="character" w:customStyle="1" w:styleId="En-tteCar">
    <w:name w:val="En-tête Car"/>
    <w:basedOn w:val="Policepardfaut"/>
    <w:link w:val="En-tte"/>
    <w:uiPriority w:val="99"/>
    <w:rsid w:val="007D653F"/>
    <w:rPr>
      <w:rFonts w:ascii="Calibri" w:eastAsia="Calibri" w:hAnsi="Calibri" w:cs="Times New Roman"/>
      <w:lang w:val="en-US" w:bidi="en-US"/>
    </w:rPr>
  </w:style>
  <w:style w:type="paragraph" w:styleId="Pieddepage">
    <w:name w:val="footer"/>
    <w:basedOn w:val="Normal"/>
    <w:link w:val="PieddepageCar"/>
    <w:uiPriority w:val="99"/>
    <w:semiHidden/>
    <w:unhideWhenUsed/>
    <w:rsid w:val="007D653F"/>
    <w:pPr>
      <w:tabs>
        <w:tab w:val="center" w:pos="4536"/>
        <w:tab w:val="right" w:pos="9072"/>
      </w:tabs>
    </w:pPr>
  </w:style>
  <w:style w:type="character" w:customStyle="1" w:styleId="PieddepageCar">
    <w:name w:val="Pied de page Car"/>
    <w:basedOn w:val="Policepardfaut"/>
    <w:link w:val="Pieddepage"/>
    <w:uiPriority w:val="99"/>
    <w:semiHidden/>
    <w:rsid w:val="007D653F"/>
    <w:rPr>
      <w:rFonts w:ascii="Calibri" w:eastAsia="Calibri" w:hAnsi="Calibri" w:cs="Times New Roman"/>
      <w:lang w:val="en-US" w:bidi="en-US"/>
    </w:rPr>
  </w:style>
  <w:style w:type="paragraph" w:styleId="Textedebulles">
    <w:name w:val="Balloon Text"/>
    <w:basedOn w:val="Normal"/>
    <w:link w:val="TextedebullesCar"/>
    <w:uiPriority w:val="99"/>
    <w:semiHidden/>
    <w:unhideWhenUsed/>
    <w:rsid w:val="007D653F"/>
    <w:rPr>
      <w:rFonts w:ascii="Tahoma" w:hAnsi="Tahoma" w:cs="Tahoma"/>
      <w:sz w:val="16"/>
      <w:szCs w:val="16"/>
    </w:rPr>
  </w:style>
  <w:style w:type="character" w:customStyle="1" w:styleId="TextedebullesCar">
    <w:name w:val="Texte de bulles Car"/>
    <w:basedOn w:val="Policepardfaut"/>
    <w:link w:val="Textedebulles"/>
    <w:uiPriority w:val="99"/>
    <w:semiHidden/>
    <w:rsid w:val="007D653F"/>
    <w:rPr>
      <w:rFonts w:ascii="Tahoma" w:eastAsia="Calibri" w:hAnsi="Tahoma" w:cs="Tahoma"/>
      <w:sz w:val="16"/>
      <w:szCs w:val="16"/>
      <w:lang w:val="en-US" w:bidi="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197</Words>
  <Characters>1087</Characters>
  <Application>Microsoft Office Word</Application>
  <DocSecurity>0</DocSecurity>
  <Lines>9</Lines>
  <Paragraphs>2</Paragraphs>
  <ScaleCrop>false</ScaleCrop>
  <Company/>
  <LinksUpToDate>false</LinksUpToDate>
  <CharactersWithSpaces>1282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nabila</dc:creator>
  <cp:lastModifiedBy>nabila</cp:lastModifiedBy>
  <cp:revision>2</cp:revision>
  <dcterms:created xsi:type="dcterms:W3CDTF">2011-10-07T20:37:00Z</dcterms:created>
  <dcterms:modified xsi:type="dcterms:W3CDTF">2011-10-08T13:28:00Z</dcterms:modified>
</cp:coreProperties>
</file>