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La présente étude traite un exemple d’application concernant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l’utilisation</w:t>
      </w:r>
      <w:proofErr w:type="gramEnd"/>
      <w:r w:rsidRPr="003A5958">
        <w:rPr>
          <w:lang w:val="fr-FR" w:bidi="ar-DZ"/>
        </w:rPr>
        <w:t xml:space="preserve"> de l’imagerie spatiale à moyenne résolution (données LANDAST)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pour</w:t>
      </w:r>
      <w:proofErr w:type="gramEnd"/>
      <w:r w:rsidRPr="003A5958">
        <w:rPr>
          <w:lang w:val="fr-FR" w:bidi="ar-DZ"/>
        </w:rPr>
        <w:t xml:space="preserve"> la cartographie de l’occupation des terres en zones arides et l’utilisation des</w:t>
      </w:r>
    </w:p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Systèmes d’Informations Géographique pour le suivi et l’amélioration du couvert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végétal</w:t>
      </w:r>
      <w:proofErr w:type="gramEnd"/>
      <w:r w:rsidRPr="003A5958">
        <w:rPr>
          <w:lang w:val="fr-FR" w:bidi="ar-DZ"/>
        </w:rPr>
        <w:t xml:space="preserve"> steppique. L’exemple porte sur une zone steppique de l’Atlas Saharien. La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démarche</w:t>
      </w:r>
      <w:proofErr w:type="gramEnd"/>
      <w:r w:rsidRPr="003A5958">
        <w:rPr>
          <w:lang w:val="fr-FR" w:bidi="ar-DZ"/>
        </w:rPr>
        <w:t xml:space="preserve"> suivie se base sur une confrontation de données collectées (terrain,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cartes</w:t>
      </w:r>
      <w:proofErr w:type="gramEnd"/>
      <w:r w:rsidRPr="003A5958">
        <w:rPr>
          <w:lang w:val="fr-FR" w:bidi="ar-DZ"/>
        </w:rPr>
        <w:t>, bibliographie) et des données satellitaires acquises.</w:t>
      </w:r>
    </w:p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Nous disposons pour ce faire d’une image LANDSAT de 2001 et 6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cartes</w:t>
      </w:r>
      <w:proofErr w:type="gramEnd"/>
      <w:r w:rsidRPr="003A5958">
        <w:rPr>
          <w:lang w:val="fr-FR" w:bidi="ar-DZ"/>
        </w:rPr>
        <w:t xml:space="preserve"> topographiques au 50000ème et de 3 cartes thématiques au 100000ème</w:t>
      </w:r>
    </w:p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vieilles de plus de vingt ans. Les logiciels utilisés sont l’ENVI et Photoshop, pour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le</w:t>
      </w:r>
      <w:proofErr w:type="gramEnd"/>
      <w:r w:rsidRPr="003A5958">
        <w:rPr>
          <w:lang w:val="fr-FR" w:bidi="ar-DZ"/>
        </w:rPr>
        <w:t xml:space="preserve"> traitement de l’image et le logiciel </w:t>
      </w:r>
      <w:proofErr w:type="spellStart"/>
      <w:r w:rsidRPr="003A5958">
        <w:rPr>
          <w:lang w:val="fr-FR" w:bidi="ar-DZ"/>
        </w:rPr>
        <w:t>MapInfo</w:t>
      </w:r>
      <w:proofErr w:type="spellEnd"/>
      <w:r w:rsidRPr="003A5958">
        <w:rPr>
          <w:lang w:val="fr-FR" w:bidi="ar-DZ"/>
        </w:rPr>
        <w:t xml:space="preserve"> pour les systèmes d’informations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géographique</w:t>
      </w:r>
      <w:proofErr w:type="gramEnd"/>
      <w:r w:rsidRPr="003A5958">
        <w:rPr>
          <w:lang w:val="fr-FR" w:bidi="ar-DZ"/>
        </w:rPr>
        <w:t>.</w:t>
      </w:r>
    </w:p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La méthodologie consiste à numériser la carte des groupements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végétaux</w:t>
      </w:r>
      <w:proofErr w:type="gramEnd"/>
      <w:r w:rsidRPr="003A5958">
        <w:rPr>
          <w:lang w:val="fr-FR" w:bidi="ar-DZ"/>
        </w:rPr>
        <w:t xml:space="preserve"> existante (1976) et d’en séparer les différents thèmes. Chacun de ces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thèmes</w:t>
      </w:r>
      <w:proofErr w:type="gramEnd"/>
      <w:r w:rsidRPr="003A5958">
        <w:rPr>
          <w:lang w:val="fr-FR" w:bidi="ar-DZ"/>
        </w:rPr>
        <w:t xml:space="preserve"> est superposé sur l’image satellitaire traitée afin de faire ressortir tous les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changements</w:t>
      </w:r>
      <w:proofErr w:type="gramEnd"/>
      <w:r w:rsidRPr="003A5958">
        <w:rPr>
          <w:lang w:val="fr-FR" w:bidi="ar-DZ"/>
        </w:rPr>
        <w:t>, c’est à dire les modifications survenues entre l’image récente et la</w:t>
      </w:r>
    </w:p>
    <w:p w:rsidR="003A5958" w:rsidRPr="003A5958" w:rsidRDefault="003A5958" w:rsidP="003A5958">
      <w:pPr>
        <w:bidi w:val="0"/>
        <w:rPr>
          <w:lang w:val="fr-FR" w:bidi="ar-DZ"/>
        </w:rPr>
      </w:pPr>
      <w:r w:rsidRPr="003A5958">
        <w:rPr>
          <w:lang w:val="fr-FR" w:bidi="ar-DZ"/>
        </w:rPr>
        <w:t>vieille carte. Nous allons ensuite passer à la détection des sites de changements à</w:t>
      </w:r>
    </w:p>
    <w:p w:rsidR="003A5958" w:rsidRPr="003A5958" w:rsidRDefault="003A5958" w:rsidP="003A5958">
      <w:pPr>
        <w:bidi w:val="0"/>
        <w:rPr>
          <w:lang w:val="fr-FR" w:bidi="ar-DZ"/>
        </w:rPr>
      </w:pPr>
      <w:proofErr w:type="gramStart"/>
      <w:r w:rsidRPr="003A5958">
        <w:rPr>
          <w:lang w:val="fr-FR" w:bidi="ar-DZ"/>
        </w:rPr>
        <w:t>travers</w:t>
      </w:r>
      <w:proofErr w:type="gramEnd"/>
      <w:r w:rsidRPr="003A5958">
        <w:rPr>
          <w:lang w:val="fr-FR" w:bidi="ar-DZ"/>
        </w:rPr>
        <w:t xml:space="preserve"> la combinaison des différents facteurs nécessaires et disponibles sous</w:t>
      </w:r>
    </w:p>
    <w:p w:rsidR="00DB3E85" w:rsidRPr="003A5958" w:rsidRDefault="003A5958" w:rsidP="003A5958">
      <w:pPr>
        <w:bidi w:val="0"/>
        <w:rPr>
          <w:rFonts w:hint="cs"/>
          <w:lang w:val="fr-FR" w:bidi="ar-DZ"/>
        </w:rPr>
      </w:pPr>
      <w:proofErr w:type="gramStart"/>
      <w:r w:rsidRPr="003A5958">
        <w:rPr>
          <w:lang w:val="fr-FR" w:bidi="ar-DZ"/>
        </w:rPr>
        <w:t>forme</w:t>
      </w:r>
      <w:proofErr w:type="gramEnd"/>
      <w:r w:rsidRPr="003A5958">
        <w:rPr>
          <w:lang w:val="fr-FR" w:bidi="ar-DZ"/>
        </w:rPr>
        <w:t xml:space="preserve"> des cartes thématiques (raster, vecteur) par une analyse multicritères.</w:t>
      </w:r>
    </w:p>
    <w:sectPr w:rsidR="00DB3E85" w:rsidRPr="003A595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5958"/>
    <w:rsid w:val="003A5958"/>
    <w:rsid w:val="006D5754"/>
    <w:rsid w:val="00DB3E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3E8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2014-12-23T10:08:00Z</dcterms:created>
  <dcterms:modified xsi:type="dcterms:W3CDTF">2014-12-23T10:08:00Z</dcterms:modified>
</cp:coreProperties>
</file>