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152BD" w:rsidRDefault="00A152BD" w:rsidP="00A152BD">
      <w:pPr>
        <w:tabs>
          <w:tab w:val="left" w:pos="7938"/>
        </w:tabs>
        <w:spacing w:after="0"/>
        <w:jc w:val="center"/>
        <w:rPr>
          <w:rFonts w:ascii="Algerian" w:hAnsi="Algerian"/>
          <w:sz w:val="24"/>
          <w:szCs w:val="24"/>
        </w:rPr>
      </w:pPr>
      <w:r w:rsidRPr="0047707F">
        <w:rPr>
          <w:rFonts w:ascii="Algerian" w:hAnsi="Algerian"/>
          <w:sz w:val="24"/>
          <w:szCs w:val="24"/>
        </w:rPr>
        <w:t>République algérienne démocratique et populaire</w:t>
      </w:r>
    </w:p>
    <w:p w:rsidR="00A152BD" w:rsidRPr="0047707F" w:rsidRDefault="00A152BD" w:rsidP="00A152BD">
      <w:pPr>
        <w:tabs>
          <w:tab w:val="left" w:pos="7938"/>
        </w:tabs>
        <w:spacing w:after="0"/>
        <w:jc w:val="center"/>
        <w:rPr>
          <w:rFonts w:ascii="Algerian" w:hAnsi="Algerian"/>
          <w:sz w:val="24"/>
          <w:szCs w:val="24"/>
        </w:rPr>
      </w:pPr>
    </w:p>
    <w:p w:rsidR="00A152BD" w:rsidRPr="0047707F" w:rsidRDefault="00A152BD" w:rsidP="00A152BD">
      <w:pPr>
        <w:jc w:val="center"/>
        <w:rPr>
          <w:rFonts w:ascii="Algerian" w:hAnsi="Algerian"/>
          <w:sz w:val="24"/>
          <w:szCs w:val="24"/>
        </w:rPr>
      </w:pPr>
      <w:r w:rsidRPr="0047707F">
        <w:rPr>
          <w:rFonts w:ascii="Algerian" w:hAnsi="Algerian"/>
          <w:sz w:val="24"/>
          <w:szCs w:val="24"/>
        </w:rPr>
        <w:t>Ministère de l’enseignement supérieur et de la recherche scientifique</w:t>
      </w:r>
    </w:p>
    <w:p w:rsidR="00A152BD" w:rsidRPr="0047707F" w:rsidRDefault="00A152BD" w:rsidP="00A152BD">
      <w:pPr>
        <w:jc w:val="center"/>
        <w:rPr>
          <w:rFonts w:ascii="Algerian" w:hAnsi="Algerian"/>
          <w:sz w:val="24"/>
          <w:szCs w:val="24"/>
        </w:rPr>
      </w:pPr>
      <w:r w:rsidRPr="0047707F">
        <w:rPr>
          <w:rFonts w:ascii="Algerian" w:hAnsi="Algerian"/>
          <w:sz w:val="24"/>
          <w:szCs w:val="24"/>
        </w:rPr>
        <w:t>Université des sciences et de la technologie houari Boumediene</w:t>
      </w:r>
    </w:p>
    <w:p w:rsidR="00A152BD" w:rsidRDefault="00A152BD" w:rsidP="00A152BD">
      <w:pPr>
        <w:spacing w:after="0"/>
        <w:jc w:val="center"/>
        <w:rPr>
          <w:rFonts w:ascii="Algerian" w:hAnsi="Algerian"/>
          <w:sz w:val="24"/>
          <w:szCs w:val="24"/>
        </w:rPr>
      </w:pPr>
      <w:r>
        <w:rPr>
          <w:rFonts w:ascii="Algerian" w:hAnsi="Algerian"/>
          <w:noProof/>
          <w:sz w:val="24"/>
          <w:szCs w:val="24"/>
        </w:rPr>
        <w:drawing>
          <wp:inline distT="0" distB="0" distL="0" distR="0">
            <wp:extent cx="1097939" cy="646981"/>
            <wp:effectExtent l="19050" t="0" r="6961" b="0"/>
            <wp:docPr id="1" name="Image 1" descr="D:\résume\log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résume\logo.PNG"/>
                    <pic:cNvPicPr>
                      <a:picLocks noChangeAspect="1" noChangeArrowheads="1"/>
                    </pic:cNvPicPr>
                  </pic:nvPicPr>
                  <pic:blipFill>
                    <a:blip r:embed="rId7"/>
                    <a:srcRect/>
                    <a:stretch>
                      <a:fillRect/>
                    </a:stretch>
                  </pic:blipFill>
                  <pic:spPr bwMode="auto">
                    <a:xfrm>
                      <a:off x="0" y="0"/>
                      <a:ext cx="1104265" cy="650709"/>
                    </a:xfrm>
                    <a:prstGeom prst="rect">
                      <a:avLst/>
                    </a:prstGeom>
                    <a:noFill/>
                    <a:ln w="9525">
                      <a:noFill/>
                      <a:miter lim="800000"/>
                      <a:headEnd/>
                      <a:tailEnd/>
                    </a:ln>
                  </pic:spPr>
                </pic:pic>
              </a:graphicData>
            </a:graphic>
          </wp:inline>
        </w:drawing>
      </w:r>
    </w:p>
    <w:p w:rsidR="00A152BD" w:rsidRPr="00C44DBD" w:rsidRDefault="00A152BD" w:rsidP="00A152BD">
      <w:pPr>
        <w:jc w:val="center"/>
        <w:rPr>
          <w:rFonts w:ascii="Algerian" w:hAnsi="Algerian"/>
          <w:sz w:val="24"/>
          <w:szCs w:val="24"/>
        </w:rPr>
      </w:pPr>
      <w:r w:rsidRPr="00C44DBD">
        <w:rPr>
          <w:rFonts w:ascii="Algerian" w:hAnsi="Algerian"/>
          <w:sz w:val="24"/>
          <w:szCs w:val="24"/>
        </w:rPr>
        <w:t>Faculté des mathématiques</w:t>
      </w:r>
    </w:p>
    <w:p w:rsidR="00A152BD" w:rsidRPr="00C44DBD" w:rsidRDefault="00A152BD" w:rsidP="00A152BD">
      <w:pPr>
        <w:jc w:val="center"/>
        <w:rPr>
          <w:rFonts w:ascii="Algerian" w:hAnsi="Algerian"/>
          <w:sz w:val="24"/>
          <w:szCs w:val="24"/>
        </w:rPr>
      </w:pPr>
      <w:r w:rsidRPr="00C44DBD">
        <w:rPr>
          <w:rFonts w:ascii="Algerian" w:hAnsi="Algerian"/>
          <w:sz w:val="24"/>
          <w:szCs w:val="24"/>
        </w:rPr>
        <w:t>Département de probabilité et statistique</w:t>
      </w:r>
    </w:p>
    <w:p w:rsidR="00A152BD" w:rsidRPr="00065E95" w:rsidRDefault="00A152BD" w:rsidP="00A152BD">
      <w:pPr>
        <w:tabs>
          <w:tab w:val="left" w:pos="3885"/>
        </w:tabs>
        <w:jc w:val="center"/>
        <w:rPr>
          <w:rFonts w:ascii="Algerian" w:hAnsi="Algerian" w:cs="Times New Roman"/>
          <w:bCs/>
          <w:iCs/>
          <w:sz w:val="24"/>
          <w:szCs w:val="24"/>
        </w:rPr>
      </w:pPr>
      <w:r w:rsidRPr="00065E95">
        <w:rPr>
          <w:rFonts w:ascii="Algerian" w:hAnsi="Algerian" w:cs="Times New Roman"/>
          <w:bCs/>
          <w:iCs/>
          <w:sz w:val="24"/>
          <w:szCs w:val="24"/>
        </w:rPr>
        <w:t>Mémoire du magister en probabilité et statistique</w:t>
      </w:r>
    </w:p>
    <w:p w:rsidR="00A152BD" w:rsidRDefault="00A152BD" w:rsidP="00A152BD">
      <w:pPr>
        <w:spacing w:after="0"/>
        <w:jc w:val="center"/>
        <w:rPr>
          <w:rFonts w:ascii="Algerian" w:hAnsi="Algerian"/>
          <w:sz w:val="24"/>
          <w:szCs w:val="24"/>
        </w:rPr>
      </w:pPr>
      <w:r>
        <w:rPr>
          <w:rFonts w:ascii="Algerian" w:hAnsi="Algerian"/>
          <w:sz w:val="24"/>
          <w:szCs w:val="24"/>
        </w:rPr>
        <w:t>Présentée par</w:t>
      </w:r>
      <w:r w:rsidRPr="00A152BD">
        <w:rPr>
          <w:rFonts w:ascii="Algerian" w:hAnsi="Algerian"/>
          <w:sz w:val="52"/>
          <w:szCs w:val="52"/>
          <w:vertAlign w:val="superscript"/>
        </w:rPr>
        <w:t>1</w:t>
      </w:r>
      <w:r>
        <w:rPr>
          <w:rFonts w:ascii="Algerian" w:hAnsi="Algerian"/>
          <w:sz w:val="48"/>
          <w:szCs w:val="48"/>
          <w:vertAlign w:val="superscript"/>
        </w:rPr>
        <w:t> </w:t>
      </w:r>
      <w:r w:rsidRPr="00D43C97">
        <w:rPr>
          <w:rFonts w:ascii="Algerian" w:hAnsi="Algerian"/>
          <w:sz w:val="24"/>
          <w:szCs w:val="24"/>
        </w:rPr>
        <w:t>:</w:t>
      </w:r>
      <w:r>
        <w:rPr>
          <w:rFonts w:ascii="Algerian" w:hAnsi="Algerian"/>
          <w:sz w:val="48"/>
          <w:szCs w:val="48"/>
          <w:vertAlign w:val="superscript"/>
        </w:rPr>
        <w:t> </w:t>
      </w:r>
      <w:r>
        <w:rPr>
          <w:rFonts w:ascii="Algerian" w:hAnsi="Algerian"/>
          <w:sz w:val="24"/>
          <w:szCs w:val="24"/>
        </w:rPr>
        <w:t xml:space="preserve"> </w:t>
      </w:r>
    </w:p>
    <w:p w:rsidR="00A152BD" w:rsidRPr="00D43C97" w:rsidRDefault="00A152BD" w:rsidP="00A152BD">
      <w:pPr>
        <w:jc w:val="center"/>
        <w:rPr>
          <w:rFonts w:asciiTheme="majorBidi" w:hAnsiTheme="majorBidi" w:cstheme="majorBidi"/>
          <w:sz w:val="24"/>
          <w:szCs w:val="24"/>
        </w:rPr>
      </w:pPr>
      <w:r w:rsidRPr="00D43C97">
        <w:rPr>
          <w:rFonts w:asciiTheme="majorBidi" w:hAnsiTheme="majorBidi" w:cstheme="majorBidi"/>
          <w:sz w:val="24"/>
          <w:szCs w:val="24"/>
        </w:rPr>
        <w:t>Melle</w:t>
      </w:r>
      <w:r>
        <w:rPr>
          <w:rFonts w:asciiTheme="majorBidi" w:hAnsiTheme="majorBidi" w:cstheme="majorBidi"/>
          <w:sz w:val="24"/>
          <w:szCs w:val="24"/>
        </w:rPr>
        <w:t xml:space="preserve"> Loundja </w:t>
      </w:r>
      <w:r w:rsidRPr="00D43C97">
        <w:rPr>
          <w:rFonts w:asciiTheme="majorBidi" w:hAnsiTheme="majorBidi" w:cstheme="majorBidi"/>
          <w:sz w:val="24"/>
          <w:szCs w:val="24"/>
        </w:rPr>
        <w:t>SELLAMI</w:t>
      </w:r>
    </w:p>
    <w:p w:rsidR="00A152BD" w:rsidRPr="00065E95" w:rsidRDefault="00A152BD" w:rsidP="00A152BD">
      <w:pPr>
        <w:jc w:val="center"/>
        <w:rPr>
          <w:rFonts w:asciiTheme="majorBidi" w:hAnsiTheme="majorBidi" w:cstheme="majorBidi"/>
          <w:b/>
          <w:bCs/>
          <w:sz w:val="32"/>
          <w:szCs w:val="32"/>
        </w:rPr>
      </w:pPr>
      <w:r>
        <w:rPr>
          <w:rFonts w:asciiTheme="majorBidi" w:hAnsiTheme="majorBidi" w:cstheme="majorBidi"/>
          <w:b/>
          <w:bCs/>
          <w:noProof/>
          <w:sz w:val="32"/>
          <w:szCs w:val="32"/>
        </w:rPr>
        <w:pict>
          <v:rect id="_x0000_s1026" style="position:absolute;left:0;text-align:left;margin-left:8.8pt;margin-top:26.1pt;width:433.4pt;height:31.95pt;z-index:251660288" strokeweight="1.5pt">
            <v:textbox>
              <w:txbxContent>
                <w:p w:rsidR="00A152BD" w:rsidRPr="00391357" w:rsidRDefault="00A152BD" w:rsidP="00A152BD">
                  <w:pPr>
                    <w:jc w:val="center"/>
                    <w:rPr>
                      <w:rFonts w:asciiTheme="majorBidi" w:hAnsiTheme="majorBidi" w:cstheme="majorBidi"/>
                      <w:b/>
                      <w:bCs/>
                      <w:i/>
                      <w:iCs/>
                      <w:sz w:val="28"/>
                      <w:szCs w:val="28"/>
                    </w:rPr>
                  </w:pPr>
                  <w:r w:rsidRPr="00391357">
                    <w:rPr>
                      <w:rFonts w:asciiTheme="majorBidi" w:hAnsiTheme="majorBidi" w:cstheme="majorBidi"/>
                      <w:b/>
                      <w:bCs/>
                      <w:i/>
                      <w:iCs/>
                      <w:sz w:val="28"/>
                      <w:szCs w:val="28"/>
                    </w:rPr>
                    <w:t>Analyse actuarielle de la Durée de Vie d’un Contrat d’Assurance</w:t>
                  </w:r>
                </w:p>
              </w:txbxContent>
            </v:textbox>
          </v:rect>
        </w:pict>
      </w:r>
      <w:r w:rsidRPr="00065E95">
        <w:rPr>
          <w:rFonts w:asciiTheme="majorBidi" w:hAnsiTheme="majorBidi" w:cstheme="majorBidi"/>
          <w:b/>
          <w:bCs/>
          <w:sz w:val="32"/>
          <w:szCs w:val="32"/>
        </w:rPr>
        <w:t>Thème</w:t>
      </w:r>
    </w:p>
    <w:p w:rsidR="00A152BD" w:rsidRDefault="00A152BD" w:rsidP="00A152BD">
      <w:pPr>
        <w:jc w:val="center"/>
        <w:rPr>
          <w:rFonts w:asciiTheme="majorBidi" w:hAnsiTheme="majorBidi" w:cstheme="majorBidi"/>
          <w:sz w:val="24"/>
          <w:szCs w:val="24"/>
        </w:rPr>
      </w:pPr>
    </w:p>
    <w:p w:rsidR="00A152BD" w:rsidRDefault="00A152BD" w:rsidP="00A152BD">
      <w:pPr>
        <w:rPr>
          <w:rFonts w:asciiTheme="majorBidi" w:hAnsiTheme="majorBidi" w:cstheme="majorBidi"/>
          <w:sz w:val="24"/>
          <w:szCs w:val="24"/>
        </w:rPr>
      </w:pPr>
      <w:r>
        <w:rPr>
          <w:rFonts w:asciiTheme="majorBidi" w:hAnsiTheme="majorBidi" w:cstheme="majorBidi"/>
          <w:noProof/>
          <w:sz w:val="24"/>
          <w:szCs w:val="24"/>
        </w:rPr>
        <w:pict>
          <v:rect id="_x0000_s1027" style="position:absolute;margin-left:1.8pt;margin-top:13.75pt;width:450.2pt;height:277.15pt;z-index:251661312" strokeweight="2.25pt">
            <v:textbox style="mso-next-textbox:#_x0000_s1027">
              <w:txbxContent>
                <w:p w:rsidR="00A152BD" w:rsidRDefault="00A152BD" w:rsidP="00A152BD">
                  <w:pPr>
                    <w:spacing w:after="0"/>
                    <w:rPr>
                      <w:rFonts w:asciiTheme="majorBidi" w:hAnsiTheme="majorBidi" w:cstheme="majorBidi"/>
                      <w:sz w:val="24"/>
                      <w:szCs w:val="24"/>
                    </w:rPr>
                  </w:pPr>
                  <w:r w:rsidRPr="00AE52A4">
                    <w:rPr>
                      <w:rFonts w:asciiTheme="majorBidi" w:hAnsiTheme="majorBidi" w:cstheme="majorBidi"/>
                      <w:b/>
                      <w:bCs/>
                      <w:sz w:val="24"/>
                      <w:szCs w:val="24"/>
                    </w:rPr>
                    <w:t>Résumé</w:t>
                  </w:r>
                  <w:r>
                    <w:rPr>
                      <w:rFonts w:asciiTheme="majorBidi" w:hAnsiTheme="majorBidi" w:cstheme="majorBidi"/>
                      <w:b/>
                      <w:bCs/>
                      <w:sz w:val="24"/>
                      <w:szCs w:val="24"/>
                    </w:rPr>
                    <w:t> :</w:t>
                  </w:r>
                  <w:r w:rsidRPr="00AE52A4">
                    <w:rPr>
                      <w:rFonts w:asciiTheme="majorBidi" w:hAnsiTheme="majorBidi" w:cstheme="majorBidi"/>
                      <w:sz w:val="24"/>
                      <w:szCs w:val="24"/>
                    </w:rPr>
                    <w:t xml:space="preserve"> </w:t>
                  </w:r>
                </w:p>
                <w:p w:rsidR="00A152BD" w:rsidRPr="004742B7" w:rsidRDefault="00A152BD" w:rsidP="00A152BD">
                  <w:pPr>
                    <w:spacing w:after="0" w:line="240" w:lineRule="auto"/>
                    <w:jc w:val="both"/>
                    <w:rPr>
                      <w:rFonts w:ascii="Arial Narrow" w:hAnsi="Arial Narrow" w:cs="Times New Roman"/>
                      <w:sz w:val="24"/>
                      <w:szCs w:val="24"/>
                    </w:rPr>
                  </w:pPr>
                  <w:r w:rsidRPr="004742B7">
                    <w:rPr>
                      <w:rFonts w:ascii="Arial Narrow" w:hAnsi="Arial Narrow" w:cs="Times New Roman"/>
                      <w:sz w:val="24"/>
                      <w:szCs w:val="24"/>
                    </w:rPr>
                    <w:t xml:space="preserve">Ce mémoire fait l’objet d’une étude du phénomène de résiliation d’un contrat d’assurance automobile en tenant compte de la valeur du cout de sinistralité. A cet effet, on a employé </w:t>
                  </w:r>
                  <w:r>
                    <w:rPr>
                      <w:rFonts w:ascii="Arial Narrow" w:hAnsi="Arial Narrow" w:cs="Times New Roman"/>
                      <w:sz w:val="24"/>
                      <w:szCs w:val="24"/>
                    </w:rPr>
                    <w:t xml:space="preserve">à l’aide du logiciel R </w:t>
                  </w:r>
                  <w:r w:rsidRPr="004742B7">
                    <w:rPr>
                      <w:rFonts w:ascii="Arial Narrow" w:hAnsi="Arial Narrow" w:cs="Times New Roman"/>
                      <w:sz w:val="24"/>
                      <w:szCs w:val="24"/>
                    </w:rPr>
                    <w:t xml:space="preserve">les modèles d’analyse de survie telles le modèle de Kaplan Meier, le modèle temps de survie accéléré et le modèle de Cox, pour estimer la probabilité de survie d’un contrat Auto selon un mécanisme de censure particulier </w:t>
                  </w:r>
                  <w:r>
                    <w:rPr>
                      <w:rFonts w:ascii="Arial Narrow" w:hAnsi="Arial Narrow" w:cs="Times New Roman"/>
                      <w:sz w:val="24"/>
                      <w:szCs w:val="24"/>
                    </w:rPr>
                    <w:t xml:space="preserve">(censure non informative droite) </w:t>
                  </w:r>
                  <w:r w:rsidRPr="004742B7">
                    <w:rPr>
                      <w:rFonts w:ascii="Arial Narrow" w:hAnsi="Arial Narrow" w:cs="Times New Roman"/>
                      <w:sz w:val="24"/>
                      <w:szCs w:val="24"/>
                    </w:rPr>
                    <w:t>et éventuellement en présence d’un certain nombre de variables exogènes dites facteurs et par conséquent, l’évaluation de l’impact de ces derniers sur la durée de vie du contrat (variable d’intérêt).</w:t>
                  </w:r>
                </w:p>
                <w:p w:rsidR="00A152BD" w:rsidRPr="004742B7" w:rsidRDefault="00A152BD" w:rsidP="00A152BD">
                  <w:pPr>
                    <w:spacing w:after="0"/>
                    <w:jc w:val="both"/>
                    <w:rPr>
                      <w:rFonts w:ascii="Arial Narrow" w:hAnsi="Arial Narrow" w:cs="Times New Roman"/>
                      <w:sz w:val="24"/>
                      <w:szCs w:val="24"/>
                    </w:rPr>
                  </w:pPr>
                </w:p>
                <w:p w:rsidR="00A152BD" w:rsidRPr="004742B7" w:rsidRDefault="00A152BD" w:rsidP="00A152BD">
                  <w:pPr>
                    <w:jc w:val="both"/>
                    <w:rPr>
                      <w:rFonts w:ascii="Arial Narrow" w:hAnsi="Arial Narrow" w:cs="Times New Roman"/>
                      <w:sz w:val="24"/>
                      <w:szCs w:val="24"/>
                    </w:rPr>
                  </w:pPr>
                  <w:r w:rsidRPr="004742B7">
                    <w:rPr>
                      <w:rFonts w:ascii="Arial Narrow" w:hAnsi="Arial Narrow" w:cs="Times New Roman"/>
                      <w:sz w:val="24"/>
                      <w:szCs w:val="24"/>
                    </w:rPr>
                    <w:t xml:space="preserve">Notre travail étant effectué sur un mélange de données, simulée selon une distribution de probabilité particulière et réelles issues d’un portefeuille automobile d’une compagnie d’assurance française, les principaux facteurs à effet hautement significatif sur la variable d’intérêt sont le Bonus-Malus, l’ âge du véhicule et la formule d’assurance avec un effet plus ou moins important de l’ âge du conducteur, et ce quelque soit le nombre des variables exogènes considérées. Autrement dit, la survie d’un contrat Auto est tributaire </w:t>
                  </w:r>
                  <w:r w:rsidR="001E2784">
                    <w:rPr>
                      <w:rFonts w:ascii="Arial Narrow" w:hAnsi="Arial Narrow" w:cs="Times New Roman"/>
                      <w:sz w:val="24"/>
                      <w:szCs w:val="24"/>
                    </w:rPr>
                    <w:t xml:space="preserve">au global </w:t>
                  </w:r>
                  <w:r w:rsidRPr="004742B7">
                    <w:rPr>
                      <w:rFonts w:ascii="Arial Narrow" w:hAnsi="Arial Narrow" w:cs="Times New Roman"/>
                      <w:sz w:val="24"/>
                      <w:szCs w:val="24"/>
                    </w:rPr>
                    <w:t xml:space="preserve">des trois (03) variables exogènes sus citées. </w:t>
                  </w:r>
                </w:p>
                <w:p w:rsidR="00A152BD" w:rsidRPr="004742B7" w:rsidRDefault="00A152BD" w:rsidP="00A152BD">
                  <w:pPr>
                    <w:jc w:val="both"/>
                    <w:rPr>
                      <w:rFonts w:ascii="Arial Narrow" w:hAnsi="Arial Narrow"/>
                    </w:rPr>
                  </w:pPr>
                  <w:r w:rsidRPr="004742B7">
                    <w:rPr>
                      <w:rFonts w:ascii="Arial Narrow" w:hAnsi="Arial Narrow" w:cs="Times New Roman"/>
                      <w:b/>
                      <w:bCs/>
                      <w:sz w:val="24"/>
                      <w:szCs w:val="24"/>
                    </w:rPr>
                    <w:t>Mots Clés :</w:t>
                  </w:r>
                  <w:r w:rsidRPr="004742B7">
                    <w:rPr>
                      <w:rFonts w:ascii="Arial Narrow" w:hAnsi="Arial Narrow" w:cs="Times New Roman"/>
                      <w:sz w:val="24"/>
                      <w:szCs w:val="24"/>
                    </w:rPr>
                    <w:t xml:space="preserve"> </w:t>
                  </w:r>
                  <w:r w:rsidRPr="00293F7B">
                    <w:rPr>
                      <w:rFonts w:ascii="Arial Narrow" w:hAnsi="Arial Narrow" w:cs="Times New Roman"/>
                      <w:sz w:val="24"/>
                      <w:szCs w:val="24"/>
                    </w:rPr>
                    <w:t>Censure non informative droite, méthode de Kaplan-Meier, modèle temps de survie accéléré, modèle de régression de Cox, logiciel R.</w:t>
                  </w:r>
                </w:p>
              </w:txbxContent>
            </v:textbox>
          </v:rect>
        </w:pict>
      </w:r>
    </w:p>
    <w:p w:rsidR="00A152BD" w:rsidRDefault="00A152BD" w:rsidP="00A152BD">
      <w:pPr>
        <w:tabs>
          <w:tab w:val="left" w:pos="1345"/>
        </w:tabs>
        <w:rPr>
          <w:rFonts w:asciiTheme="majorBidi" w:hAnsiTheme="majorBidi" w:cstheme="majorBidi"/>
          <w:sz w:val="24"/>
          <w:szCs w:val="24"/>
        </w:rPr>
      </w:pPr>
      <w:r>
        <w:rPr>
          <w:rFonts w:asciiTheme="majorBidi" w:hAnsiTheme="majorBidi" w:cstheme="majorBidi"/>
          <w:sz w:val="24"/>
          <w:szCs w:val="24"/>
        </w:rPr>
        <w:tab/>
      </w:r>
    </w:p>
    <w:p w:rsidR="00A152BD" w:rsidRPr="0047014C" w:rsidRDefault="00A152BD" w:rsidP="00A152BD">
      <w:pPr>
        <w:rPr>
          <w:rFonts w:asciiTheme="majorBidi" w:hAnsiTheme="majorBidi" w:cstheme="majorBidi"/>
          <w:sz w:val="24"/>
          <w:szCs w:val="24"/>
        </w:rPr>
      </w:pPr>
    </w:p>
    <w:p w:rsidR="00A152BD" w:rsidRPr="0047014C" w:rsidRDefault="00A152BD" w:rsidP="00A152BD">
      <w:pPr>
        <w:rPr>
          <w:rFonts w:asciiTheme="majorBidi" w:hAnsiTheme="majorBidi" w:cstheme="majorBidi"/>
          <w:sz w:val="24"/>
          <w:szCs w:val="24"/>
        </w:rPr>
      </w:pPr>
    </w:p>
    <w:p w:rsidR="00A152BD" w:rsidRPr="0047014C" w:rsidRDefault="00A152BD" w:rsidP="00A152BD">
      <w:pPr>
        <w:rPr>
          <w:rFonts w:asciiTheme="majorBidi" w:hAnsiTheme="majorBidi" w:cstheme="majorBidi"/>
          <w:sz w:val="24"/>
          <w:szCs w:val="24"/>
        </w:rPr>
      </w:pPr>
    </w:p>
    <w:p w:rsidR="00A152BD" w:rsidRPr="0047014C" w:rsidRDefault="00A152BD" w:rsidP="00A152BD">
      <w:pPr>
        <w:rPr>
          <w:rFonts w:asciiTheme="majorBidi" w:hAnsiTheme="majorBidi" w:cstheme="majorBidi"/>
          <w:sz w:val="24"/>
          <w:szCs w:val="24"/>
        </w:rPr>
      </w:pPr>
    </w:p>
    <w:p w:rsidR="00A152BD" w:rsidRPr="0047014C" w:rsidRDefault="00A152BD" w:rsidP="00A152BD">
      <w:pPr>
        <w:rPr>
          <w:rFonts w:asciiTheme="majorBidi" w:hAnsiTheme="majorBidi" w:cstheme="majorBidi"/>
          <w:sz w:val="24"/>
          <w:szCs w:val="24"/>
        </w:rPr>
      </w:pPr>
    </w:p>
    <w:p w:rsidR="00A152BD" w:rsidRPr="0047014C" w:rsidRDefault="00A152BD" w:rsidP="00A152BD">
      <w:pPr>
        <w:rPr>
          <w:rFonts w:asciiTheme="majorBidi" w:hAnsiTheme="majorBidi" w:cstheme="majorBidi"/>
          <w:sz w:val="24"/>
          <w:szCs w:val="24"/>
        </w:rPr>
      </w:pPr>
    </w:p>
    <w:p w:rsidR="00A152BD" w:rsidRPr="00887344" w:rsidRDefault="00A152BD" w:rsidP="00A152BD">
      <w:pPr>
        <w:rPr>
          <w:rFonts w:asciiTheme="majorBidi" w:hAnsiTheme="majorBidi" w:cstheme="majorBidi"/>
          <w:b/>
          <w:bCs/>
          <w:sz w:val="28"/>
          <w:szCs w:val="28"/>
        </w:rPr>
      </w:pPr>
    </w:p>
    <w:p w:rsidR="00A152BD" w:rsidRDefault="00A152BD" w:rsidP="00A152BD">
      <w:pPr>
        <w:rPr>
          <w:rFonts w:asciiTheme="majorBidi" w:hAnsiTheme="majorBidi" w:cstheme="majorBidi"/>
          <w:b/>
          <w:bCs/>
          <w:sz w:val="28"/>
          <w:szCs w:val="28"/>
        </w:rPr>
      </w:pPr>
    </w:p>
    <w:p w:rsidR="00391357" w:rsidRPr="00391357" w:rsidRDefault="00391357" w:rsidP="00391357">
      <w:pPr>
        <w:pStyle w:val="Paragraphedeliste"/>
        <w:numPr>
          <w:ilvl w:val="0"/>
          <w:numId w:val="26"/>
        </w:numPr>
        <w:rPr>
          <w:rFonts w:asciiTheme="majorBidi" w:hAnsiTheme="majorBidi" w:cstheme="majorBidi"/>
          <w:sz w:val="28"/>
          <w:szCs w:val="28"/>
        </w:rPr>
      </w:pPr>
    </w:p>
    <w:p w:rsidR="00391357" w:rsidRPr="00391357" w:rsidRDefault="00391357" w:rsidP="00391357">
      <w:pPr>
        <w:pStyle w:val="Paragraphedeliste"/>
        <w:rPr>
          <w:rFonts w:asciiTheme="majorBidi" w:hAnsiTheme="majorBidi" w:cstheme="majorBidi"/>
          <w:sz w:val="28"/>
          <w:szCs w:val="28"/>
        </w:rPr>
      </w:pPr>
      <w:r>
        <w:rPr>
          <w:rFonts w:asciiTheme="majorBidi" w:hAnsiTheme="majorBidi" w:cstheme="majorBidi"/>
          <w:noProof/>
          <w:sz w:val="28"/>
          <w:szCs w:val="28"/>
        </w:rPr>
        <w:pict>
          <v:shapetype id="_x0000_t32" coordsize="21600,21600" o:spt="32" o:oned="t" path="m,l21600,21600e" filled="f">
            <v:path arrowok="t" fillok="f" o:connecttype="none"/>
            <o:lock v:ext="edit" shapetype="t"/>
          </v:shapetype>
          <v:shape id="_x0000_s1028" type="#_x0000_t32" style="position:absolute;left:0;text-align:left;margin-left:1.8pt;margin-top:15.55pt;width:282.6pt;height:0;z-index:251662336" o:connectortype="straight" strokeweight="1pt"/>
        </w:pict>
      </w:r>
    </w:p>
    <w:p w:rsidR="00A152BD" w:rsidRPr="00391357" w:rsidRDefault="00391357" w:rsidP="00391357">
      <w:pPr>
        <w:pStyle w:val="Paragraphedeliste"/>
        <w:numPr>
          <w:ilvl w:val="0"/>
          <w:numId w:val="28"/>
        </w:numPr>
        <w:rPr>
          <w:rFonts w:asciiTheme="majorBidi" w:hAnsiTheme="majorBidi" w:cstheme="majorBidi"/>
          <w:b/>
          <w:bCs/>
          <w:sz w:val="28"/>
          <w:szCs w:val="28"/>
        </w:rPr>
      </w:pPr>
      <w:r w:rsidRPr="00391357">
        <w:rPr>
          <w:b/>
          <w:bCs/>
        </w:rPr>
        <w:t xml:space="preserve">Sous la direction de : Kamal BOUKHETALA, Professeur à l’USTHB. </w:t>
      </w:r>
    </w:p>
    <w:sectPr w:rsidR="00A152BD" w:rsidRPr="00391357" w:rsidSect="00AB1299">
      <w:headerReference w:type="default" r:id="rId8"/>
      <w:footerReference w:type="default" r:id="rId9"/>
      <w:pgSz w:w="11906" w:h="16838"/>
      <w:pgMar w:top="1417" w:right="1417" w:bottom="1417" w:left="1417" w:header="708" w:footer="708" w:gutter="0"/>
      <w:pgNumType w:start="1"/>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A85CD9" w:rsidRDefault="00A85CD9" w:rsidP="00A152BD">
      <w:pPr>
        <w:spacing w:after="0" w:line="240" w:lineRule="auto"/>
      </w:pPr>
      <w:r>
        <w:separator/>
      </w:r>
    </w:p>
  </w:endnote>
  <w:endnote w:type="continuationSeparator" w:id="1">
    <w:p w:rsidR="00A85CD9" w:rsidRDefault="00A85CD9" w:rsidP="00A152BD">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19F" w:csb1="00000000"/>
  </w:font>
  <w:font w:name="Tahoma">
    <w:panose1 w:val="020B0604030504040204"/>
    <w:charset w:val="00"/>
    <w:family w:val="swiss"/>
    <w:pitch w:val="variable"/>
    <w:sig w:usb0="E1002EFF" w:usb1="C000605B" w:usb2="00000029" w:usb3="00000000" w:csb0="000101FF" w:csb1="00000000"/>
  </w:font>
  <w:font w:name="Algerian">
    <w:panose1 w:val="04020705040A02060702"/>
    <w:charset w:val="00"/>
    <w:family w:val="decorative"/>
    <w:pitch w:val="variable"/>
    <w:sig w:usb0="00000003" w:usb1="00000000" w:usb2="00000000" w:usb3="00000000" w:csb0="00000001" w:csb1="00000000"/>
  </w:font>
  <w:font w:name="Arial Narrow">
    <w:panose1 w:val="020B0606020202030204"/>
    <w:charset w:val="00"/>
    <w:family w:val="swiss"/>
    <w:pitch w:val="variable"/>
    <w:sig w:usb0="00000287" w:usb1="00000800"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523948"/>
      <w:docPartObj>
        <w:docPartGallery w:val="Page Numbers (Bottom of Page)"/>
        <w:docPartUnique/>
      </w:docPartObj>
    </w:sdtPr>
    <w:sdtEndPr/>
    <w:sdtContent>
      <w:p w:rsidR="00076881" w:rsidRDefault="00A85CD9">
        <w:pPr>
          <w:pStyle w:val="Pieddepage"/>
          <w:jc w:val="right"/>
        </w:pPr>
        <w:r>
          <w:fldChar w:fldCharType="begin"/>
        </w:r>
        <w:r>
          <w:instrText xml:space="preserve"> PAGE   \* MERGEFORMAT </w:instrText>
        </w:r>
        <w:r>
          <w:fldChar w:fldCharType="separate"/>
        </w:r>
        <w:r w:rsidR="00A152BD">
          <w:rPr>
            <w:noProof/>
          </w:rPr>
          <w:t>2</w:t>
        </w:r>
        <w:r>
          <w:fldChar w:fldCharType="end"/>
        </w:r>
      </w:p>
    </w:sdtContent>
  </w:sdt>
  <w:p w:rsidR="00076881" w:rsidRDefault="00A85CD9" w:rsidP="001C2C1C">
    <w:pPr>
      <w:pStyle w:val="Pieddepage"/>
      <w:ind w:left="495"/>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A85CD9" w:rsidRDefault="00A85CD9" w:rsidP="00A152BD">
      <w:pPr>
        <w:spacing w:after="0" w:line="240" w:lineRule="auto"/>
      </w:pPr>
      <w:r>
        <w:separator/>
      </w:r>
    </w:p>
  </w:footnote>
  <w:footnote w:type="continuationSeparator" w:id="1">
    <w:p w:rsidR="00A85CD9" w:rsidRDefault="00A85CD9" w:rsidP="00A152BD">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76881" w:rsidRDefault="00A85CD9">
    <w:pPr>
      <w:pStyle w:val="En-tte"/>
    </w:pPr>
    <w:r w:rsidRPr="007E3182">
      <w:rPr>
        <w:rFonts w:asciiTheme="majorBidi" w:eastAsiaTheme="majorEastAsia" w:hAnsiTheme="majorBidi" w:cstheme="majorBidi"/>
        <w:b/>
        <w:bCs/>
        <w:noProof/>
        <w:color w:val="1F497D" w:themeColor="text2"/>
        <w:sz w:val="24"/>
        <w:szCs w:val="24"/>
        <w:lang w:eastAsia="zh-TW"/>
      </w:rPr>
      <w:pict>
        <v:shapetype id="_x0000_t202" coordsize="21600,21600" o:spt="202" path="m,l,21600r21600,l21600,xe">
          <v:stroke joinstyle="miter"/>
          <v:path gradientshapeok="t" o:connecttype="rect"/>
        </v:shapetype>
        <v:shape id="_x0000_s2049" type="#_x0000_t202" style="position:absolute;margin-left:0;margin-top:0;width:453.6pt;height:19.7pt;z-index:251660288;mso-width-percent:1000;mso-position-horizontal:left;mso-position-horizontal-relative:margin;mso-position-vertical:center;mso-position-vertical-relative:top-margin-area;mso-width-percent:1000;mso-width-relative:margin;v-text-anchor:middle" o:allowincell="f" filled="f" stroked="f">
          <v:textbox style="mso-next-textbox:#_x0000_s2049" inset=",0,,0">
            <w:txbxContent>
              <w:p w:rsidR="00076881" w:rsidRPr="00C051AE" w:rsidRDefault="00A85CD9" w:rsidP="00C051AE">
                <w:pPr>
                  <w:rPr>
                    <w:rFonts w:asciiTheme="majorBidi" w:hAnsiTheme="majorBidi" w:cstheme="majorBidi"/>
                    <w:sz w:val="24"/>
                    <w:szCs w:val="24"/>
                  </w:rPr>
                </w:pPr>
                <w:r>
                  <w:t xml:space="preserve">                                                      </w:t>
                </w:r>
                <w:r w:rsidRPr="00C051AE">
                  <w:rPr>
                    <w:rFonts w:asciiTheme="majorBidi" w:hAnsiTheme="majorBidi" w:cstheme="majorBidi"/>
                    <w:sz w:val="24"/>
                    <w:szCs w:val="24"/>
                  </w:rPr>
                  <w:t>Analyse actuarielle de la durée de vie d’un contra</w:t>
                </w:r>
                <w:r>
                  <w:rPr>
                    <w:rFonts w:asciiTheme="majorBidi" w:hAnsiTheme="majorBidi" w:cstheme="majorBidi"/>
                    <w:sz w:val="24"/>
                    <w:szCs w:val="24"/>
                  </w:rPr>
                  <w:t>t</w:t>
                </w:r>
                <w:r w:rsidRPr="00C051AE">
                  <w:rPr>
                    <w:rFonts w:asciiTheme="majorBidi" w:hAnsiTheme="majorBidi" w:cstheme="majorBidi"/>
                    <w:sz w:val="24"/>
                    <w:szCs w:val="24"/>
                  </w:rPr>
                  <w:t xml:space="preserve"> </w:t>
                </w:r>
                <w:r>
                  <w:rPr>
                    <w:rFonts w:asciiTheme="majorBidi" w:hAnsiTheme="majorBidi" w:cstheme="majorBidi"/>
                    <w:sz w:val="24"/>
                    <w:szCs w:val="24"/>
                  </w:rPr>
                  <w:t xml:space="preserve"> d</w:t>
                </w:r>
                <w:r w:rsidRPr="00C051AE">
                  <w:rPr>
                    <w:rFonts w:asciiTheme="majorBidi" w:hAnsiTheme="majorBidi" w:cstheme="majorBidi"/>
                    <w:sz w:val="24"/>
                    <w:szCs w:val="24"/>
                  </w:rPr>
                  <w:t>’assurance</w:t>
                </w:r>
              </w:p>
            </w:txbxContent>
          </v:textbox>
          <w10:wrap anchorx="margin" anchory="margin"/>
        </v:shape>
      </w:pic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DF10ED5"/>
    <w:multiLevelType w:val="hybridMultilevel"/>
    <w:tmpl w:val="4B80CF5E"/>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
    <w:nsid w:val="0F956C0A"/>
    <w:multiLevelType w:val="hybridMultilevel"/>
    <w:tmpl w:val="B3DC8258"/>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
    <w:nsid w:val="0F9733F2"/>
    <w:multiLevelType w:val="hybridMultilevel"/>
    <w:tmpl w:val="45F63BDC"/>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
    <w:nsid w:val="100E2ED8"/>
    <w:multiLevelType w:val="hybridMultilevel"/>
    <w:tmpl w:val="2C726AA4"/>
    <w:lvl w:ilvl="0" w:tplc="D428BA6A">
      <w:numFmt w:val="bullet"/>
      <w:lvlText w:val="-"/>
      <w:lvlJc w:val="left"/>
      <w:pPr>
        <w:ind w:left="720" w:hanging="360"/>
      </w:pPr>
      <w:rPr>
        <w:rFonts w:ascii="Times New Roman" w:eastAsiaTheme="minorEastAsia" w:hAnsi="Times New Roman"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
    <w:nsid w:val="130F486D"/>
    <w:multiLevelType w:val="hybridMultilevel"/>
    <w:tmpl w:val="A14EAE10"/>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5">
    <w:nsid w:val="290A1BFB"/>
    <w:multiLevelType w:val="hybridMultilevel"/>
    <w:tmpl w:val="B730575E"/>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6">
    <w:nsid w:val="293B7A18"/>
    <w:multiLevelType w:val="hybridMultilevel"/>
    <w:tmpl w:val="3CDADF82"/>
    <w:lvl w:ilvl="0" w:tplc="D428BA6A">
      <w:numFmt w:val="bullet"/>
      <w:lvlText w:val="-"/>
      <w:lvlJc w:val="left"/>
      <w:pPr>
        <w:ind w:left="1562" w:hanging="360"/>
      </w:pPr>
      <w:rPr>
        <w:rFonts w:ascii="Times New Roman" w:eastAsiaTheme="minorEastAsia" w:hAnsi="Times New Roman" w:cs="Times New Roman" w:hint="default"/>
      </w:rPr>
    </w:lvl>
    <w:lvl w:ilvl="1" w:tplc="040C0003" w:tentative="1">
      <w:start w:val="1"/>
      <w:numFmt w:val="bullet"/>
      <w:lvlText w:val="o"/>
      <w:lvlJc w:val="left"/>
      <w:pPr>
        <w:ind w:left="2282" w:hanging="360"/>
      </w:pPr>
      <w:rPr>
        <w:rFonts w:ascii="Courier New" w:hAnsi="Courier New" w:cs="Courier New" w:hint="default"/>
      </w:rPr>
    </w:lvl>
    <w:lvl w:ilvl="2" w:tplc="040C0005" w:tentative="1">
      <w:start w:val="1"/>
      <w:numFmt w:val="bullet"/>
      <w:lvlText w:val=""/>
      <w:lvlJc w:val="left"/>
      <w:pPr>
        <w:ind w:left="3002" w:hanging="360"/>
      </w:pPr>
      <w:rPr>
        <w:rFonts w:ascii="Wingdings" w:hAnsi="Wingdings" w:hint="default"/>
      </w:rPr>
    </w:lvl>
    <w:lvl w:ilvl="3" w:tplc="040C0001" w:tentative="1">
      <w:start w:val="1"/>
      <w:numFmt w:val="bullet"/>
      <w:lvlText w:val=""/>
      <w:lvlJc w:val="left"/>
      <w:pPr>
        <w:ind w:left="3722" w:hanging="360"/>
      </w:pPr>
      <w:rPr>
        <w:rFonts w:ascii="Symbol" w:hAnsi="Symbol" w:hint="default"/>
      </w:rPr>
    </w:lvl>
    <w:lvl w:ilvl="4" w:tplc="040C0003" w:tentative="1">
      <w:start w:val="1"/>
      <w:numFmt w:val="bullet"/>
      <w:lvlText w:val="o"/>
      <w:lvlJc w:val="left"/>
      <w:pPr>
        <w:ind w:left="4442" w:hanging="360"/>
      </w:pPr>
      <w:rPr>
        <w:rFonts w:ascii="Courier New" w:hAnsi="Courier New" w:cs="Courier New" w:hint="default"/>
      </w:rPr>
    </w:lvl>
    <w:lvl w:ilvl="5" w:tplc="040C0005" w:tentative="1">
      <w:start w:val="1"/>
      <w:numFmt w:val="bullet"/>
      <w:lvlText w:val=""/>
      <w:lvlJc w:val="left"/>
      <w:pPr>
        <w:ind w:left="5162" w:hanging="360"/>
      </w:pPr>
      <w:rPr>
        <w:rFonts w:ascii="Wingdings" w:hAnsi="Wingdings" w:hint="default"/>
      </w:rPr>
    </w:lvl>
    <w:lvl w:ilvl="6" w:tplc="040C0001" w:tentative="1">
      <w:start w:val="1"/>
      <w:numFmt w:val="bullet"/>
      <w:lvlText w:val=""/>
      <w:lvlJc w:val="left"/>
      <w:pPr>
        <w:ind w:left="5882" w:hanging="360"/>
      </w:pPr>
      <w:rPr>
        <w:rFonts w:ascii="Symbol" w:hAnsi="Symbol" w:hint="default"/>
      </w:rPr>
    </w:lvl>
    <w:lvl w:ilvl="7" w:tplc="040C0003" w:tentative="1">
      <w:start w:val="1"/>
      <w:numFmt w:val="bullet"/>
      <w:lvlText w:val="o"/>
      <w:lvlJc w:val="left"/>
      <w:pPr>
        <w:ind w:left="6602" w:hanging="360"/>
      </w:pPr>
      <w:rPr>
        <w:rFonts w:ascii="Courier New" w:hAnsi="Courier New" w:cs="Courier New" w:hint="default"/>
      </w:rPr>
    </w:lvl>
    <w:lvl w:ilvl="8" w:tplc="040C0005" w:tentative="1">
      <w:start w:val="1"/>
      <w:numFmt w:val="bullet"/>
      <w:lvlText w:val=""/>
      <w:lvlJc w:val="left"/>
      <w:pPr>
        <w:ind w:left="7322" w:hanging="360"/>
      </w:pPr>
      <w:rPr>
        <w:rFonts w:ascii="Wingdings" w:hAnsi="Wingdings" w:hint="default"/>
      </w:rPr>
    </w:lvl>
  </w:abstractNum>
  <w:abstractNum w:abstractNumId="7">
    <w:nsid w:val="2A14759B"/>
    <w:multiLevelType w:val="multilevel"/>
    <w:tmpl w:val="148EF61A"/>
    <w:lvl w:ilvl="0">
      <w:start w:val="2"/>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8">
    <w:nsid w:val="2A1D560F"/>
    <w:multiLevelType w:val="hybridMultilevel"/>
    <w:tmpl w:val="4B6CC9DE"/>
    <w:lvl w:ilvl="0" w:tplc="040C0005">
      <w:start w:val="1"/>
      <w:numFmt w:val="bullet"/>
      <w:lvlText w:val=""/>
      <w:lvlJc w:val="left"/>
      <w:pPr>
        <w:ind w:left="512" w:hanging="360"/>
      </w:pPr>
      <w:rPr>
        <w:rFonts w:ascii="Wingdings" w:hAnsi="Wingdings" w:hint="default"/>
      </w:rPr>
    </w:lvl>
    <w:lvl w:ilvl="1" w:tplc="040C0003" w:tentative="1">
      <w:start w:val="1"/>
      <w:numFmt w:val="bullet"/>
      <w:lvlText w:val="o"/>
      <w:lvlJc w:val="left"/>
      <w:pPr>
        <w:ind w:left="1232" w:hanging="360"/>
      </w:pPr>
      <w:rPr>
        <w:rFonts w:ascii="Courier New" w:hAnsi="Courier New" w:cs="Courier New" w:hint="default"/>
      </w:rPr>
    </w:lvl>
    <w:lvl w:ilvl="2" w:tplc="040C0005" w:tentative="1">
      <w:start w:val="1"/>
      <w:numFmt w:val="bullet"/>
      <w:lvlText w:val=""/>
      <w:lvlJc w:val="left"/>
      <w:pPr>
        <w:ind w:left="1952" w:hanging="360"/>
      </w:pPr>
      <w:rPr>
        <w:rFonts w:ascii="Wingdings" w:hAnsi="Wingdings" w:hint="default"/>
      </w:rPr>
    </w:lvl>
    <w:lvl w:ilvl="3" w:tplc="040C0001" w:tentative="1">
      <w:start w:val="1"/>
      <w:numFmt w:val="bullet"/>
      <w:lvlText w:val=""/>
      <w:lvlJc w:val="left"/>
      <w:pPr>
        <w:ind w:left="2672" w:hanging="360"/>
      </w:pPr>
      <w:rPr>
        <w:rFonts w:ascii="Symbol" w:hAnsi="Symbol" w:hint="default"/>
      </w:rPr>
    </w:lvl>
    <w:lvl w:ilvl="4" w:tplc="040C0003" w:tentative="1">
      <w:start w:val="1"/>
      <w:numFmt w:val="bullet"/>
      <w:lvlText w:val="o"/>
      <w:lvlJc w:val="left"/>
      <w:pPr>
        <w:ind w:left="3392" w:hanging="360"/>
      </w:pPr>
      <w:rPr>
        <w:rFonts w:ascii="Courier New" w:hAnsi="Courier New" w:cs="Courier New" w:hint="default"/>
      </w:rPr>
    </w:lvl>
    <w:lvl w:ilvl="5" w:tplc="040C0005" w:tentative="1">
      <w:start w:val="1"/>
      <w:numFmt w:val="bullet"/>
      <w:lvlText w:val=""/>
      <w:lvlJc w:val="left"/>
      <w:pPr>
        <w:ind w:left="4112" w:hanging="360"/>
      </w:pPr>
      <w:rPr>
        <w:rFonts w:ascii="Wingdings" w:hAnsi="Wingdings" w:hint="default"/>
      </w:rPr>
    </w:lvl>
    <w:lvl w:ilvl="6" w:tplc="040C0001" w:tentative="1">
      <w:start w:val="1"/>
      <w:numFmt w:val="bullet"/>
      <w:lvlText w:val=""/>
      <w:lvlJc w:val="left"/>
      <w:pPr>
        <w:ind w:left="4832" w:hanging="360"/>
      </w:pPr>
      <w:rPr>
        <w:rFonts w:ascii="Symbol" w:hAnsi="Symbol" w:hint="default"/>
      </w:rPr>
    </w:lvl>
    <w:lvl w:ilvl="7" w:tplc="040C0003" w:tentative="1">
      <w:start w:val="1"/>
      <w:numFmt w:val="bullet"/>
      <w:lvlText w:val="o"/>
      <w:lvlJc w:val="left"/>
      <w:pPr>
        <w:ind w:left="5552" w:hanging="360"/>
      </w:pPr>
      <w:rPr>
        <w:rFonts w:ascii="Courier New" w:hAnsi="Courier New" w:cs="Courier New" w:hint="default"/>
      </w:rPr>
    </w:lvl>
    <w:lvl w:ilvl="8" w:tplc="040C0005" w:tentative="1">
      <w:start w:val="1"/>
      <w:numFmt w:val="bullet"/>
      <w:lvlText w:val=""/>
      <w:lvlJc w:val="left"/>
      <w:pPr>
        <w:ind w:left="6272" w:hanging="360"/>
      </w:pPr>
      <w:rPr>
        <w:rFonts w:ascii="Wingdings" w:hAnsi="Wingdings" w:hint="default"/>
      </w:rPr>
    </w:lvl>
  </w:abstractNum>
  <w:abstractNum w:abstractNumId="9">
    <w:nsid w:val="2CDD523C"/>
    <w:multiLevelType w:val="hybridMultilevel"/>
    <w:tmpl w:val="1F0EB068"/>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0">
    <w:nsid w:val="38625347"/>
    <w:multiLevelType w:val="multilevel"/>
    <w:tmpl w:val="0BB80028"/>
    <w:lvl w:ilvl="0">
      <w:start w:val="3"/>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1">
    <w:nsid w:val="3BBC64E4"/>
    <w:multiLevelType w:val="hybridMultilevel"/>
    <w:tmpl w:val="83AA818C"/>
    <w:lvl w:ilvl="0" w:tplc="D428BA6A">
      <w:numFmt w:val="bullet"/>
      <w:lvlText w:val="-"/>
      <w:lvlJc w:val="left"/>
      <w:pPr>
        <w:ind w:left="1516" w:hanging="360"/>
      </w:pPr>
      <w:rPr>
        <w:rFonts w:ascii="Times New Roman" w:eastAsiaTheme="minorEastAsia" w:hAnsi="Times New Roman" w:cs="Times New Roman" w:hint="default"/>
      </w:rPr>
    </w:lvl>
    <w:lvl w:ilvl="1" w:tplc="040C0003" w:tentative="1">
      <w:start w:val="1"/>
      <w:numFmt w:val="bullet"/>
      <w:lvlText w:val="o"/>
      <w:lvlJc w:val="left"/>
      <w:pPr>
        <w:ind w:left="2236" w:hanging="360"/>
      </w:pPr>
      <w:rPr>
        <w:rFonts w:ascii="Courier New" w:hAnsi="Courier New" w:cs="Courier New" w:hint="default"/>
      </w:rPr>
    </w:lvl>
    <w:lvl w:ilvl="2" w:tplc="040C0005" w:tentative="1">
      <w:start w:val="1"/>
      <w:numFmt w:val="bullet"/>
      <w:lvlText w:val=""/>
      <w:lvlJc w:val="left"/>
      <w:pPr>
        <w:ind w:left="2956" w:hanging="360"/>
      </w:pPr>
      <w:rPr>
        <w:rFonts w:ascii="Wingdings" w:hAnsi="Wingdings" w:hint="default"/>
      </w:rPr>
    </w:lvl>
    <w:lvl w:ilvl="3" w:tplc="040C0001" w:tentative="1">
      <w:start w:val="1"/>
      <w:numFmt w:val="bullet"/>
      <w:lvlText w:val=""/>
      <w:lvlJc w:val="left"/>
      <w:pPr>
        <w:ind w:left="3676" w:hanging="360"/>
      </w:pPr>
      <w:rPr>
        <w:rFonts w:ascii="Symbol" w:hAnsi="Symbol" w:hint="default"/>
      </w:rPr>
    </w:lvl>
    <w:lvl w:ilvl="4" w:tplc="040C0003" w:tentative="1">
      <w:start w:val="1"/>
      <w:numFmt w:val="bullet"/>
      <w:lvlText w:val="o"/>
      <w:lvlJc w:val="left"/>
      <w:pPr>
        <w:ind w:left="4396" w:hanging="360"/>
      </w:pPr>
      <w:rPr>
        <w:rFonts w:ascii="Courier New" w:hAnsi="Courier New" w:cs="Courier New" w:hint="default"/>
      </w:rPr>
    </w:lvl>
    <w:lvl w:ilvl="5" w:tplc="040C0005" w:tentative="1">
      <w:start w:val="1"/>
      <w:numFmt w:val="bullet"/>
      <w:lvlText w:val=""/>
      <w:lvlJc w:val="left"/>
      <w:pPr>
        <w:ind w:left="5116" w:hanging="360"/>
      </w:pPr>
      <w:rPr>
        <w:rFonts w:ascii="Wingdings" w:hAnsi="Wingdings" w:hint="default"/>
      </w:rPr>
    </w:lvl>
    <w:lvl w:ilvl="6" w:tplc="040C0001" w:tentative="1">
      <w:start w:val="1"/>
      <w:numFmt w:val="bullet"/>
      <w:lvlText w:val=""/>
      <w:lvlJc w:val="left"/>
      <w:pPr>
        <w:ind w:left="5836" w:hanging="360"/>
      </w:pPr>
      <w:rPr>
        <w:rFonts w:ascii="Symbol" w:hAnsi="Symbol" w:hint="default"/>
      </w:rPr>
    </w:lvl>
    <w:lvl w:ilvl="7" w:tplc="040C0003" w:tentative="1">
      <w:start w:val="1"/>
      <w:numFmt w:val="bullet"/>
      <w:lvlText w:val="o"/>
      <w:lvlJc w:val="left"/>
      <w:pPr>
        <w:ind w:left="6556" w:hanging="360"/>
      </w:pPr>
      <w:rPr>
        <w:rFonts w:ascii="Courier New" w:hAnsi="Courier New" w:cs="Courier New" w:hint="default"/>
      </w:rPr>
    </w:lvl>
    <w:lvl w:ilvl="8" w:tplc="040C0005" w:tentative="1">
      <w:start w:val="1"/>
      <w:numFmt w:val="bullet"/>
      <w:lvlText w:val=""/>
      <w:lvlJc w:val="left"/>
      <w:pPr>
        <w:ind w:left="7276" w:hanging="360"/>
      </w:pPr>
      <w:rPr>
        <w:rFonts w:ascii="Wingdings" w:hAnsi="Wingdings" w:hint="default"/>
      </w:rPr>
    </w:lvl>
  </w:abstractNum>
  <w:abstractNum w:abstractNumId="12">
    <w:nsid w:val="469A4359"/>
    <w:multiLevelType w:val="hybridMultilevel"/>
    <w:tmpl w:val="3CEC8166"/>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3">
    <w:nsid w:val="482A4630"/>
    <w:multiLevelType w:val="hybridMultilevel"/>
    <w:tmpl w:val="DAD833BC"/>
    <w:lvl w:ilvl="0" w:tplc="D428BA6A">
      <w:numFmt w:val="bullet"/>
      <w:lvlText w:val="-"/>
      <w:lvlJc w:val="left"/>
      <w:pPr>
        <w:ind w:left="1516" w:hanging="360"/>
      </w:pPr>
      <w:rPr>
        <w:rFonts w:ascii="Times New Roman" w:eastAsiaTheme="minorEastAsia" w:hAnsi="Times New Roman" w:cs="Times New Roman" w:hint="default"/>
      </w:rPr>
    </w:lvl>
    <w:lvl w:ilvl="1" w:tplc="040C0003" w:tentative="1">
      <w:start w:val="1"/>
      <w:numFmt w:val="bullet"/>
      <w:lvlText w:val="o"/>
      <w:lvlJc w:val="left"/>
      <w:pPr>
        <w:ind w:left="2236" w:hanging="360"/>
      </w:pPr>
      <w:rPr>
        <w:rFonts w:ascii="Courier New" w:hAnsi="Courier New" w:cs="Courier New" w:hint="default"/>
      </w:rPr>
    </w:lvl>
    <w:lvl w:ilvl="2" w:tplc="040C0005" w:tentative="1">
      <w:start w:val="1"/>
      <w:numFmt w:val="bullet"/>
      <w:lvlText w:val=""/>
      <w:lvlJc w:val="left"/>
      <w:pPr>
        <w:ind w:left="2956" w:hanging="360"/>
      </w:pPr>
      <w:rPr>
        <w:rFonts w:ascii="Wingdings" w:hAnsi="Wingdings" w:hint="default"/>
      </w:rPr>
    </w:lvl>
    <w:lvl w:ilvl="3" w:tplc="040C0001" w:tentative="1">
      <w:start w:val="1"/>
      <w:numFmt w:val="bullet"/>
      <w:lvlText w:val=""/>
      <w:lvlJc w:val="left"/>
      <w:pPr>
        <w:ind w:left="3676" w:hanging="360"/>
      </w:pPr>
      <w:rPr>
        <w:rFonts w:ascii="Symbol" w:hAnsi="Symbol" w:hint="default"/>
      </w:rPr>
    </w:lvl>
    <w:lvl w:ilvl="4" w:tplc="040C0003" w:tentative="1">
      <w:start w:val="1"/>
      <w:numFmt w:val="bullet"/>
      <w:lvlText w:val="o"/>
      <w:lvlJc w:val="left"/>
      <w:pPr>
        <w:ind w:left="4396" w:hanging="360"/>
      </w:pPr>
      <w:rPr>
        <w:rFonts w:ascii="Courier New" w:hAnsi="Courier New" w:cs="Courier New" w:hint="default"/>
      </w:rPr>
    </w:lvl>
    <w:lvl w:ilvl="5" w:tplc="040C0005" w:tentative="1">
      <w:start w:val="1"/>
      <w:numFmt w:val="bullet"/>
      <w:lvlText w:val=""/>
      <w:lvlJc w:val="left"/>
      <w:pPr>
        <w:ind w:left="5116" w:hanging="360"/>
      </w:pPr>
      <w:rPr>
        <w:rFonts w:ascii="Wingdings" w:hAnsi="Wingdings" w:hint="default"/>
      </w:rPr>
    </w:lvl>
    <w:lvl w:ilvl="6" w:tplc="040C0001" w:tentative="1">
      <w:start w:val="1"/>
      <w:numFmt w:val="bullet"/>
      <w:lvlText w:val=""/>
      <w:lvlJc w:val="left"/>
      <w:pPr>
        <w:ind w:left="5836" w:hanging="360"/>
      </w:pPr>
      <w:rPr>
        <w:rFonts w:ascii="Symbol" w:hAnsi="Symbol" w:hint="default"/>
      </w:rPr>
    </w:lvl>
    <w:lvl w:ilvl="7" w:tplc="040C0003" w:tentative="1">
      <w:start w:val="1"/>
      <w:numFmt w:val="bullet"/>
      <w:lvlText w:val="o"/>
      <w:lvlJc w:val="left"/>
      <w:pPr>
        <w:ind w:left="6556" w:hanging="360"/>
      </w:pPr>
      <w:rPr>
        <w:rFonts w:ascii="Courier New" w:hAnsi="Courier New" w:cs="Courier New" w:hint="default"/>
      </w:rPr>
    </w:lvl>
    <w:lvl w:ilvl="8" w:tplc="040C0005" w:tentative="1">
      <w:start w:val="1"/>
      <w:numFmt w:val="bullet"/>
      <w:lvlText w:val=""/>
      <w:lvlJc w:val="left"/>
      <w:pPr>
        <w:ind w:left="7276" w:hanging="360"/>
      </w:pPr>
      <w:rPr>
        <w:rFonts w:ascii="Wingdings" w:hAnsi="Wingdings" w:hint="default"/>
      </w:rPr>
    </w:lvl>
  </w:abstractNum>
  <w:abstractNum w:abstractNumId="14">
    <w:nsid w:val="4F3E556E"/>
    <w:multiLevelType w:val="hybridMultilevel"/>
    <w:tmpl w:val="D3C831AA"/>
    <w:lvl w:ilvl="0" w:tplc="040C0005">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5">
    <w:nsid w:val="5440709E"/>
    <w:multiLevelType w:val="hybridMultilevel"/>
    <w:tmpl w:val="DB14317C"/>
    <w:lvl w:ilvl="0" w:tplc="040C0009">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6">
    <w:nsid w:val="5BD957EA"/>
    <w:multiLevelType w:val="hybridMultilevel"/>
    <w:tmpl w:val="FDAA0E9E"/>
    <w:lvl w:ilvl="0" w:tplc="D428BA6A">
      <w:numFmt w:val="bullet"/>
      <w:lvlText w:val="-"/>
      <w:lvlJc w:val="left"/>
      <w:pPr>
        <w:ind w:left="1516" w:hanging="360"/>
      </w:pPr>
      <w:rPr>
        <w:rFonts w:ascii="Times New Roman" w:eastAsiaTheme="minorEastAsia" w:hAnsi="Times New Roman" w:cs="Times New Roman" w:hint="default"/>
      </w:rPr>
    </w:lvl>
    <w:lvl w:ilvl="1" w:tplc="040C0003" w:tentative="1">
      <w:start w:val="1"/>
      <w:numFmt w:val="bullet"/>
      <w:lvlText w:val="o"/>
      <w:lvlJc w:val="left"/>
      <w:pPr>
        <w:ind w:left="2236" w:hanging="360"/>
      </w:pPr>
      <w:rPr>
        <w:rFonts w:ascii="Courier New" w:hAnsi="Courier New" w:cs="Courier New" w:hint="default"/>
      </w:rPr>
    </w:lvl>
    <w:lvl w:ilvl="2" w:tplc="040C0005" w:tentative="1">
      <w:start w:val="1"/>
      <w:numFmt w:val="bullet"/>
      <w:lvlText w:val=""/>
      <w:lvlJc w:val="left"/>
      <w:pPr>
        <w:ind w:left="2956" w:hanging="360"/>
      </w:pPr>
      <w:rPr>
        <w:rFonts w:ascii="Wingdings" w:hAnsi="Wingdings" w:hint="default"/>
      </w:rPr>
    </w:lvl>
    <w:lvl w:ilvl="3" w:tplc="040C0001" w:tentative="1">
      <w:start w:val="1"/>
      <w:numFmt w:val="bullet"/>
      <w:lvlText w:val=""/>
      <w:lvlJc w:val="left"/>
      <w:pPr>
        <w:ind w:left="3676" w:hanging="360"/>
      </w:pPr>
      <w:rPr>
        <w:rFonts w:ascii="Symbol" w:hAnsi="Symbol" w:hint="default"/>
      </w:rPr>
    </w:lvl>
    <w:lvl w:ilvl="4" w:tplc="040C0003" w:tentative="1">
      <w:start w:val="1"/>
      <w:numFmt w:val="bullet"/>
      <w:lvlText w:val="o"/>
      <w:lvlJc w:val="left"/>
      <w:pPr>
        <w:ind w:left="4396" w:hanging="360"/>
      </w:pPr>
      <w:rPr>
        <w:rFonts w:ascii="Courier New" w:hAnsi="Courier New" w:cs="Courier New" w:hint="default"/>
      </w:rPr>
    </w:lvl>
    <w:lvl w:ilvl="5" w:tplc="040C0005" w:tentative="1">
      <w:start w:val="1"/>
      <w:numFmt w:val="bullet"/>
      <w:lvlText w:val=""/>
      <w:lvlJc w:val="left"/>
      <w:pPr>
        <w:ind w:left="5116" w:hanging="360"/>
      </w:pPr>
      <w:rPr>
        <w:rFonts w:ascii="Wingdings" w:hAnsi="Wingdings" w:hint="default"/>
      </w:rPr>
    </w:lvl>
    <w:lvl w:ilvl="6" w:tplc="040C0001" w:tentative="1">
      <w:start w:val="1"/>
      <w:numFmt w:val="bullet"/>
      <w:lvlText w:val=""/>
      <w:lvlJc w:val="left"/>
      <w:pPr>
        <w:ind w:left="5836" w:hanging="360"/>
      </w:pPr>
      <w:rPr>
        <w:rFonts w:ascii="Symbol" w:hAnsi="Symbol" w:hint="default"/>
      </w:rPr>
    </w:lvl>
    <w:lvl w:ilvl="7" w:tplc="040C0003" w:tentative="1">
      <w:start w:val="1"/>
      <w:numFmt w:val="bullet"/>
      <w:lvlText w:val="o"/>
      <w:lvlJc w:val="left"/>
      <w:pPr>
        <w:ind w:left="6556" w:hanging="360"/>
      </w:pPr>
      <w:rPr>
        <w:rFonts w:ascii="Courier New" w:hAnsi="Courier New" w:cs="Courier New" w:hint="default"/>
      </w:rPr>
    </w:lvl>
    <w:lvl w:ilvl="8" w:tplc="040C0005" w:tentative="1">
      <w:start w:val="1"/>
      <w:numFmt w:val="bullet"/>
      <w:lvlText w:val=""/>
      <w:lvlJc w:val="left"/>
      <w:pPr>
        <w:ind w:left="7276" w:hanging="360"/>
      </w:pPr>
      <w:rPr>
        <w:rFonts w:ascii="Wingdings" w:hAnsi="Wingdings" w:hint="default"/>
      </w:rPr>
    </w:lvl>
  </w:abstractNum>
  <w:abstractNum w:abstractNumId="17">
    <w:nsid w:val="5F6E47CA"/>
    <w:multiLevelType w:val="hybridMultilevel"/>
    <w:tmpl w:val="D6CCE056"/>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8">
    <w:nsid w:val="64CB0496"/>
    <w:multiLevelType w:val="hybridMultilevel"/>
    <w:tmpl w:val="EA845972"/>
    <w:lvl w:ilvl="0" w:tplc="C1C41AF0">
      <w:start w:val="1"/>
      <w:numFmt w:val="decimal"/>
      <w:lvlText w:val="%1."/>
      <w:lvlJc w:val="left"/>
      <w:pPr>
        <w:ind w:left="720" w:hanging="360"/>
      </w:pPr>
      <w:rPr>
        <w:rFonts w:asciiTheme="minorHAnsi" w:hAnsiTheme="minorHAnsi" w:cstheme="minorBidi" w:hint="default"/>
        <w:sz w:val="22"/>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9">
    <w:nsid w:val="697A314F"/>
    <w:multiLevelType w:val="hybridMultilevel"/>
    <w:tmpl w:val="A7B09F9E"/>
    <w:lvl w:ilvl="0" w:tplc="040C0005">
      <w:start w:val="1"/>
      <w:numFmt w:val="bullet"/>
      <w:lvlText w:val=""/>
      <w:lvlJc w:val="left"/>
      <w:pPr>
        <w:ind w:left="436" w:hanging="360"/>
      </w:pPr>
      <w:rPr>
        <w:rFonts w:ascii="Wingdings" w:hAnsi="Wingdings" w:hint="default"/>
      </w:rPr>
    </w:lvl>
    <w:lvl w:ilvl="1" w:tplc="040C0003" w:tentative="1">
      <w:start w:val="1"/>
      <w:numFmt w:val="bullet"/>
      <w:lvlText w:val="o"/>
      <w:lvlJc w:val="left"/>
      <w:pPr>
        <w:ind w:left="1156" w:hanging="360"/>
      </w:pPr>
      <w:rPr>
        <w:rFonts w:ascii="Courier New" w:hAnsi="Courier New" w:cs="Courier New" w:hint="default"/>
      </w:rPr>
    </w:lvl>
    <w:lvl w:ilvl="2" w:tplc="040C0005" w:tentative="1">
      <w:start w:val="1"/>
      <w:numFmt w:val="bullet"/>
      <w:lvlText w:val=""/>
      <w:lvlJc w:val="left"/>
      <w:pPr>
        <w:ind w:left="1876" w:hanging="360"/>
      </w:pPr>
      <w:rPr>
        <w:rFonts w:ascii="Wingdings" w:hAnsi="Wingdings" w:hint="default"/>
      </w:rPr>
    </w:lvl>
    <w:lvl w:ilvl="3" w:tplc="040C0001" w:tentative="1">
      <w:start w:val="1"/>
      <w:numFmt w:val="bullet"/>
      <w:lvlText w:val=""/>
      <w:lvlJc w:val="left"/>
      <w:pPr>
        <w:ind w:left="2596" w:hanging="360"/>
      </w:pPr>
      <w:rPr>
        <w:rFonts w:ascii="Symbol" w:hAnsi="Symbol" w:hint="default"/>
      </w:rPr>
    </w:lvl>
    <w:lvl w:ilvl="4" w:tplc="040C0003" w:tentative="1">
      <w:start w:val="1"/>
      <w:numFmt w:val="bullet"/>
      <w:lvlText w:val="o"/>
      <w:lvlJc w:val="left"/>
      <w:pPr>
        <w:ind w:left="3316" w:hanging="360"/>
      </w:pPr>
      <w:rPr>
        <w:rFonts w:ascii="Courier New" w:hAnsi="Courier New" w:cs="Courier New" w:hint="default"/>
      </w:rPr>
    </w:lvl>
    <w:lvl w:ilvl="5" w:tplc="040C0005" w:tentative="1">
      <w:start w:val="1"/>
      <w:numFmt w:val="bullet"/>
      <w:lvlText w:val=""/>
      <w:lvlJc w:val="left"/>
      <w:pPr>
        <w:ind w:left="4036" w:hanging="360"/>
      </w:pPr>
      <w:rPr>
        <w:rFonts w:ascii="Wingdings" w:hAnsi="Wingdings" w:hint="default"/>
      </w:rPr>
    </w:lvl>
    <w:lvl w:ilvl="6" w:tplc="040C0001" w:tentative="1">
      <w:start w:val="1"/>
      <w:numFmt w:val="bullet"/>
      <w:lvlText w:val=""/>
      <w:lvlJc w:val="left"/>
      <w:pPr>
        <w:ind w:left="4756" w:hanging="360"/>
      </w:pPr>
      <w:rPr>
        <w:rFonts w:ascii="Symbol" w:hAnsi="Symbol" w:hint="default"/>
      </w:rPr>
    </w:lvl>
    <w:lvl w:ilvl="7" w:tplc="040C0003" w:tentative="1">
      <w:start w:val="1"/>
      <w:numFmt w:val="bullet"/>
      <w:lvlText w:val="o"/>
      <w:lvlJc w:val="left"/>
      <w:pPr>
        <w:ind w:left="5476" w:hanging="360"/>
      </w:pPr>
      <w:rPr>
        <w:rFonts w:ascii="Courier New" w:hAnsi="Courier New" w:cs="Courier New" w:hint="default"/>
      </w:rPr>
    </w:lvl>
    <w:lvl w:ilvl="8" w:tplc="040C0005" w:tentative="1">
      <w:start w:val="1"/>
      <w:numFmt w:val="bullet"/>
      <w:lvlText w:val=""/>
      <w:lvlJc w:val="left"/>
      <w:pPr>
        <w:ind w:left="6196" w:hanging="360"/>
      </w:pPr>
      <w:rPr>
        <w:rFonts w:ascii="Wingdings" w:hAnsi="Wingdings" w:hint="default"/>
      </w:rPr>
    </w:lvl>
  </w:abstractNum>
  <w:abstractNum w:abstractNumId="20">
    <w:nsid w:val="6BFA2536"/>
    <w:multiLevelType w:val="hybridMultilevel"/>
    <w:tmpl w:val="874264E6"/>
    <w:lvl w:ilvl="0" w:tplc="040C000F">
      <w:start w:val="2"/>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1">
    <w:nsid w:val="6D301EEC"/>
    <w:multiLevelType w:val="hybridMultilevel"/>
    <w:tmpl w:val="167AB5BC"/>
    <w:lvl w:ilvl="0" w:tplc="D428BA6A">
      <w:numFmt w:val="bullet"/>
      <w:lvlText w:val="-"/>
      <w:lvlJc w:val="left"/>
      <w:pPr>
        <w:ind w:left="720" w:hanging="360"/>
      </w:pPr>
      <w:rPr>
        <w:rFonts w:ascii="Times New Roman" w:eastAsiaTheme="minorEastAsia" w:hAnsi="Times New Roman"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2">
    <w:nsid w:val="6F097FFE"/>
    <w:multiLevelType w:val="hybridMultilevel"/>
    <w:tmpl w:val="EA78A68C"/>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3">
    <w:nsid w:val="6F9441FC"/>
    <w:multiLevelType w:val="hybridMultilevel"/>
    <w:tmpl w:val="E134233C"/>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4">
    <w:nsid w:val="7048498F"/>
    <w:multiLevelType w:val="hybridMultilevel"/>
    <w:tmpl w:val="B9022274"/>
    <w:lvl w:ilvl="0" w:tplc="B852CC40">
      <w:start w:val="1"/>
      <w:numFmt w:val="decimal"/>
      <w:lvlText w:val="%1."/>
      <w:lvlJc w:val="left"/>
      <w:pPr>
        <w:ind w:left="720" w:hanging="360"/>
      </w:pPr>
      <w:rPr>
        <w:rFonts w:hint="default"/>
        <w:i/>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5">
    <w:nsid w:val="77C93949"/>
    <w:multiLevelType w:val="hybridMultilevel"/>
    <w:tmpl w:val="3B64E810"/>
    <w:lvl w:ilvl="0" w:tplc="D428BA6A">
      <w:numFmt w:val="bullet"/>
      <w:lvlText w:val="-"/>
      <w:lvlJc w:val="left"/>
      <w:pPr>
        <w:ind w:left="1516" w:hanging="360"/>
      </w:pPr>
      <w:rPr>
        <w:rFonts w:ascii="Times New Roman" w:eastAsiaTheme="minorEastAsia" w:hAnsi="Times New Roman" w:cs="Times New Roman" w:hint="default"/>
      </w:rPr>
    </w:lvl>
    <w:lvl w:ilvl="1" w:tplc="040C0003" w:tentative="1">
      <w:start w:val="1"/>
      <w:numFmt w:val="bullet"/>
      <w:lvlText w:val="o"/>
      <w:lvlJc w:val="left"/>
      <w:pPr>
        <w:ind w:left="2236" w:hanging="360"/>
      </w:pPr>
      <w:rPr>
        <w:rFonts w:ascii="Courier New" w:hAnsi="Courier New" w:cs="Courier New" w:hint="default"/>
      </w:rPr>
    </w:lvl>
    <w:lvl w:ilvl="2" w:tplc="040C0005" w:tentative="1">
      <w:start w:val="1"/>
      <w:numFmt w:val="bullet"/>
      <w:lvlText w:val=""/>
      <w:lvlJc w:val="left"/>
      <w:pPr>
        <w:ind w:left="2956" w:hanging="360"/>
      </w:pPr>
      <w:rPr>
        <w:rFonts w:ascii="Wingdings" w:hAnsi="Wingdings" w:hint="default"/>
      </w:rPr>
    </w:lvl>
    <w:lvl w:ilvl="3" w:tplc="040C0001" w:tentative="1">
      <w:start w:val="1"/>
      <w:numFmt w:val="bullet"/>
      <w:lvlText w:val=""/>
      <w:lvlJc w:val="left"/>
      <w:pPr>
        <w:ind w:left="3676" w:hanging="360"/>
      </w:pPr>
      <w:rPr>
        <w:rFonts w:ascii="Symbol" w:hAnsi="Symbol" w:hint="default"/>
      </w:rPr>
    </w:lvl>
    <w:lvl w:ilvl="4" w:tplc="040C0003" w:tentative="1">
      <w:start w:val="1"/>
      <w:numFmt w:val="bullet"/>
      <w:lvlText w:val="o"/>
      <w:lvlJc w:val="left"/>
      <w:pPr>
        <w:ind w:left="4396" w:hanging="360"/>
      </w:pPr>
      <w:rPr>
        <w:rFonts w:ascii="Courier New" w:hAnsi="Courier New" w:cs="Courier New" w:hint="default"/>
      </w:rPr>
    </w:lvl>
    <w:lvl w:ilvl="5" w:tplc="040C0005" w:tentative="1">
      <w:start w:val="1"/>
      <w:numFmt w:val="bullet"/>
      <w:lvlText w:val=""/>
      <w:lvlJc w:val="left"/>
      <w:pPr>
        <w:ind w:left="5116" w:hanging="360"/>
      </w:pPr>
      <w:rPr>
        <w:rFonts w:ascii="Wingdings" w:hAnsi="Wingdings" w:hint="default"/>
      </w:rPr>
    </w:lvl>
    <w:lvl w:ilvl="6" w:tplc="040C0001" w:tentative="1">
      <w:start w:val="1"/>
      <w:numFmt w:val="bullet"/>
      <w:lvlText w:val=""/>
      <w:lvlJc w:val="left"/>
      <w:pPr>
        <w:ind w:left="5836" w:hanging="360"/>
      </w:pPr>
      <w:rPr>
        <w:rFonts w:ascii="Symbol" w:hAnsi="Symbol" w:hint="default"/>
      </w:rPr>
    </w:lvl>
    <w:lvl w:ilvl="7" w:tplc="040C0003" w:tentative="1">
      <w:start w:val="1"/>
      <w:numFmt w:val="bullet"/>
      <w:lvlText w:val="o"/>
      <w:lvlJc w:val="left"/>
      <w:pPr>
        <w:ind w:left="6556" w:hanging="360"/>
      </w:pPr>
      <w:rPr>
        <w:rFonts w:ascii="Courier New" w:hAnsi="Courier New" w:cs="Courier New" w:hint="default"/>
      </w:rPr>
    </w:lvl>
    <w:lvl w:ilvl="8" w:tplc="040C0005" w:tentative="1">
      <w:start w:val="1"/>
      <w:numFmt w:val="bullet"/>
      <w:lvlText w:val=""/>
      <w:lvlJc w:val="left"/>
      <w:pPr>
        <w:ind w:left="7276" w:hanging="360"/>
      </w:pPr>
      <w:rPr>
        <w:rFonts w:ascii="Wingdings" w:hAnsi="Wingdings" w:hint="default"/>
      </w:rPr>
    </w:lvl>
  </w:abstractNum>
  <w:abstractNum w:abstractNumId="26">
    <w:nsid w:val="7BAC40D2"/>
    <w:multiLevelType w:val="hybridMultilevel"/>
    <w:tmpl w:val="4B8496CE"/>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7">
    <w:nsid w:val="7E1B365D"/>
    <w:multiLevelType w:val="hybridMultilevel"/>
    <w:tmpl w:val="BAE474C0"/>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abstractNumId w:val="10"/>
  </w:num>
  <w:num w:numId="2">
    <w:abstractNumId w:val="7"/>
  </w:num>
  <w:num w:numId="3">
    <w:abstractNumId w:val="24"/>
  </w:num>
  <w:num w:numId="4">
    <w:abstractNumId w:val="26"/>
  </w:num>
  <w:num w:numId="5">
    <w:abstractNumId w:val="27"/>
  </w:num>
  <w:num w:numId="6">
    <w:abstractNumId w:val="17"/>
  </w:num>
  <w:num w:numId="7">
    <w:abstractNumId w:val="22"/>
  </w:num>
  <w:num w:numId="8">
    <w:abstractNumId w:val="14"/>
  </w:num>
  <w:num w:numId="9">
    <w:abstractNumId w:val="3"/>
  </w:num>
  <w:num w:numId="10">
    <w:abstractNumId w:val="8"/>
  </w:num>
  <w:num w:numId="11">
    <w:abstractNumId w:val="19"/>
  </w:num>
  <w:num w:numId="12">
    <w:abstractNumId w:val="12"/>
  </w:num>
  <w:num w:numId="13">
    <w:abstractNumId w:val="21"/>
  </w:num>
  <w:num w:numId="14">
    <w:abstractNumId w:val="15"/>
  </w:num>
  <w:num w:numId="15">
    <w:abstractNumId w:val="25"/>
  </w:num>
  <w:num w:numId="16">
    <w:abstractNumId w:val="6"/>
  </w:num>
  <w:num w:numId="17">
    <w:abstractNumId w:val="16"/>
  </w:num>
  <w:num w:numId="18">
    <w:abstractNumId w:val="13"/>
  </w:num>
  <w:num w:numId="19">
    <w:abstractNumId w:val="11"/>
  </w:num>
  <w:num w:numId="20">
    <w:abstractNumId w:val="5"/>
  </w:num>
  <w:num w:numId="21">
    <w:abstractNumId w:val="1"/>
  </w:num>
  <w:num w:numId="22">
    <w:abstractNumId w:val="20"/>
  </w:num>
  <w:num w:numId="23">
    <w:abstractNumId w:val="0"/>
  </w:num>
  <w:num w:numId="24">
    <w:abstractNumId w:val="2"/>
  </w:num>
  <w:num w:numId="25">
    <w:abstractNumId w:val="23"/>
  </w:num>
  <w:num w:numId="26">
    <w:abstractNumId w:val="9"/>
  </w:num>
  <w:num w:numId="27">
    <w:abstractNumId w:val="4"/>
  </w:num>
  <w:num w:numId="28">
    <w:abstractNumId w:val="18"/>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defaultTabStop w:val="708"/>
  <w:hyphenationZone w:val="425"/>
  <w:characterSpacingControl w:val="doNotCompress"/>
  <w:hdrShapeDefaults>
    <o:shapedefaults v:ext="edit" spidmax="3074"/>
    <o:shapelayout v:ext="edit">
      <o:idmap v:ext="edit" data="2"/>
    </o:shapelayout>
  </w:hdrShapeDefaults>
  <w:footnotePr>
    <w:footnote w:id="0"/>
    <w:footnote w:id="1"/>
  </w:footnotePr>
  <w:endnotePr>
    <w:endnote w:id="0"/>
    <w:endnote w:id="1"/>
  </w:endnotePr>
  <w:compat>
    <w:useFELayout/>
  </w:compat>
  <w:rsids>
    <w:rsidRoot w:val="00A152BD"/>
    <w:rsid w:val="001E2784"/>
    <w:rsid w:val="00293F7B"/>
    <w:rsid w:val="00391357"/>
    <w:rsid w:val="00A152BD"/>
    <w:rsid w:val="00A85CD9"/>
    <w:rsid w:val="00A90AD6"/>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rules v:ext="edit">
        <o:r id="V:Rule2" type="connector" idref="#_x0000_s1028"/>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1"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Titre1">
    <w:name w:val="heading 1"/>
    <w:basedOn w:val="Normal"/>
    <w:next w:val="Normal"/>
    <w:link w:val="Titre1Car"/>
    <w:uiPriority w:val="9"/>
    <w:qFormat/>
    <w:rsid w:val="00A152BD"/>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Titre2">
    <w:name w:val="heading 2"/>
    <w:basedOn w:val="Normal"/>
    <w:next w:val="Normal"/>
    <w:link w:val="Titre2Car"/>
    <w:uiPriority w:val="9"/>
    <w:unhideWhenUsed/>
    <w:qFormat/>
    <w:rsid w:val="00A152BD"/>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1Car">
    <w:name w:val="Titre 1 Car"/>
    <w:basedOn w:val="Policepardfaut"/>
    <w:link w:val="Titre1"/>
    <w:uiPriority w:val="9"/>
    <w:rsid w:val="00A152BD"/>
    <w:rPr>
      <w:rFonts w:asciiTheme="majorHAnsi" w:eastAsiaTheme="majorEastAsia" w:hAnsiTheme="majorHAnsi" w:cstheme="majorBidi"/>
      <w:b/>
      <w:bCs/>
      <w:color w:val="365F91" w:themeColor="accent1" w:themeShade="BF"/>
      <w:sz w:val="28"/>
      <w:szCs w:val="28"/>
    </w:rPr>
  </w:style>
  <w:style w:type="character" w:customStyle="1" w:styleId="Titre2Car">
    <w:name w:val="Titre 2 Car"/>
    <w:basedOn w:val="Policepardfaut"/>
    <w:link w:val="Titre2"/>
    <w:uiPriority w:val="9"/>
    <w:rsid w:val="00A152BD"/>
    <w:rPr>
      <w:rFonts w:asciiTheme="majorHAnsi" w:eastAsiaTheme="majorEastAsia" w:hAnsiTheme="majorHAnsi" w:cstheme="majorBidi"/>
      <w:b/>
      <w:bCs/>
      <w:color w:val="4F81BD" w:themeColor="accent1"/>
      <w:sz w:val="26"/>
      <w:szCs w:val="26"/>
    </w:rPr>
  </w:style>
  <w:style w:type="paragraph" w:styleId="Textedebulles">
    <w:name w:val="Balloon Text"/>
    <w:basedOn w:val="Normal"/>
    <w:link w:val="TextedebullesCar"/>
    <w:uiPriority w:val="99"/>
    <w:semiHidden/>
    <w:unhideWhenUsed/>
    <w:rsid w:val="00A152BD"/>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A152BD"/>
    <w:rPr>
      <w:rFonts w:ascii="Tahoma" w:hAnsi="Tahoma" w:cs="Tahoma"/>
      <w:sz w:val="16"/>
      <w:szCs w:val="16"/>
    </w:rPr>
  </w:style>
  <w:style w:type="paragraph" w:styleId="En-tte">
    <w:name w:val="header"/>
    <w:basedOn w:val="Normal"/>
    <w:link w:val="En-tteCar"/>
    <w:uiPriority w:val="99"/>
    <w:unhideWhenUsed/>
    <w:rsid w:val="00A152BD"/>
    <w:pPr>
      <w:tabs>
        <w:tab w:val="center" w:pos="4536"/>
        <w:tab w:val="right" w:pos="9072"/>
      </w:tabs>
      <w:spacing w:after="0" w:line="240" w:lineRule="auto"/>
    </w:pPr>
  </w:style>
  <w:style w:type="character" w:customStyle="1" w:styleId="En-tteCar">
    <w:name w:val="En-tête Car"/>
    <w:basedOn w:val="Policepardfaut"/>
    <w:link w:val="En-tte"/>
    <w:uiPriority w:val="99"/>
    <w:rsid w:val="00A152BD"/>
  </w:style>
  <w:style w:type="paragraph" w:styleId="Pieddepage">
    <w:name w:val="footer"/>
    <w:basedOn w:val="Normal"/>
    <w:link w:val="PieddepageCar"/>
    <w:uiPriority w:val="99"/>
    <w:unhideWhenUsed/>
    <w:rsid w:val="00A152BD"/>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A152BD"/>
  </w:style>
  <w:style w:type="paragraph" w:styleId="Paragraphedeliste">
    <w:name w:val="List Paragraph"/>
    <w:basedOn w:val="Normal"/>
    <w:uiPriority w:val="34"/>
    <w:qFormat/>
    <w:rsid w:val="00A152BD"/>
    <w:pPr>
      <w:ind w:left="720"/>
      <w:contextualSpacing/>
    </w:pPr>
  </w:style>
  <w:style w:type="character" w:styleId="Textedelespacerserv">
    <w:name w:val="Placeholder Text"/>
    <w:basedOn w:val="Policepardfaut"/>
    <w:uiPriority w:val="99"/>
    <w:semiHidden/>
    <w:rsid w:val="00A152BD"/>
    <w:rPr>
      <w:color w:val="808080"/>
    </w:rPr>
  </w:style>
  <w:style w:type="table" w:styleId="Grilledutableau">
    <w:name w:val="Table Grid"/>
    <w:basedOn w:val="TableauNormal"/>
    <w:uiPriority w:val="1"/>
    <w:rsid w:val="00A152BD"/>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Sansinterligne">
    <w:name w:val="No Spacing"/>
    <w:link w:val="SansinterligneCar"/>
    <w:uiPriority w:val="1"/>
    <w:qFormat/>
    <w:rsid w:val="00A152BD"/>
    <w:pPr>
      <w:spacing w:after="0" w:line="240" w:lineRule="auto"/>
    </w:pPr>
  </w:style>
  <w:style w:type="character" w:customStyle="1" w:styleId="SansinterligneCar">
    <w:name w:val="Sans interligne Car"/>
    <w:basedOn w:val="Policepardfaut"/>
    <w:link w:val="Sansinterligne"/>
    <w:uiPriority w:val="1"/>
    <w:rsid w:val="00A152BD"/>
  </w:style>
  <w:style w:type="table" w:customStyle="1" w:styleId="Tramemoyenne21">
    <w:name w:val="Trame moyenne 21"/>
    <w:basedOn w:val="TableauNormal"/>
    <w:uiPriority w:val="64"/>
    <w:rsid w:val="00A152BD"/>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customStyle="1" w:styleId="Listeclaire1">
    <w:name w:val="Liste claire1"/>
    <w:basedOn w:val="TableauNormal"/>
    <w:uiPriority w:val="61"/>
    <w:rsid w:val="00A152BD"/>
    <w:pPr>
      <w:spacing w:after="0" w:line="240" w:lineRule="auto"/>
    </w:p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customStyle="1" w:styleId="Listeclaire-Accent11">
    <w:name w:val="Liste claire - Accent 11"/>
    <w:basedOn w:val="TableauNormal"/>
    <w:uiPriority w:val="61"/>
    <w:rsid w:val="00A152BD"/>
    <w:pPr>
      <w:spacing w:after="0" w:line="240" w:lineRule="auto"/>
    </w:p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Grillemoyenne3-Accent1">
    <w:name w:val="Medium Grid 3 Accent 1"/>
    <w:basedOn w:val="TableauNormal"/>
    <w:uiPriority w:val="69"/>
    <w:rsid w:val="00A152BD"/>
    <w:pPr>
      <w:spacing w:after="0" w:line="240" w:lineRule="auto"/>
    </w:p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table" w:customStyle="1" w:styleId="Tramemoyenne22">
    <w:name w:val="Trame moyenne 22"/>
    <w:basedOn w:val="TableauNormal"/>
    <w:uiPriority w:val="64"/>
    <w:rsid w:val="00A152BD"/>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Listeclaire">
    <w:name w:val="Light List"/>
    <w:basedOn w:val="TableauNormal"/>
    <w:uiPriority w:val="61"/>
    <w:rsid w:val="00A152BD"/>
    <w:pPr>
      <w:spacing w:after="0" w:line="240" w:lineRule="auto"/>
    </w:p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paragraph" w:styleId="En-ttedetabledesmatires">
    <w:name w:val="TOC Heading"/>
    <w:basedOn w:val="Titre1"/>
    <w:next w:val="Normal"/>
    <w:uiPriority w:val="39"/>
    <w:unhideWhenUsed/>
    <w:qFormat/>
    <w:rsid w:val="00A152BD"/>
    <w:pPr>
      <w:outlineLvl w:val="9"/>
    </w:pPr>
    <w:rPr>
      <w:lang w:eastAsia="en-US"/>
    </w:rPr>
  </w:style>
  <w:style w:type="paragraph" w:styleId="TM2">
    <w:name w:val="toc 2"/>
    <w:basedOn w:val="Normal"/>
    <w:next w:val="Normal"/>
    <w:autoRedefine/>
    <w:uiPriority w:val="39"/>
    <w:unhideWhenUsed/>
    <w:qFormat/>
    <w:rsid w:val="00A152BD"/>
    <w:pPr>
      <w:spacing w:after="100"/>
      <w:ind w:left="220"/>
    </w:pPr>
    <w:rPr>
      <w:lang w:eastAsia="en-US"/>
    </w:rPr>
  </w:style>
  <w:style w:type="paragraph" w:styleId="TM1">
    <w:name w:val="toc 1"/>
    <w:basedOn w:val="Normal"/>
    <w:next w:val="Normal"/>
    <w:autoRedefine/>
    <w:uiPriority w:val="39"/>
    <w:unhideWhenUsed/>
    <w:qFormat/>
    <w:rsid w:val="00A152BD"/>
    <w:pPr>
      <w:spacing w:after="100"/>
    </w:pPr>
    <w:rPr>
      <w:lang w:eastAsia="en-US"/>
    </w:rPr>
  </w:style>
  <w:style w:type="paragraph" w:styleId="TM3">
    <w:name w:val="toc 3"/>
    <w:basedOn w:val="Normal"/>
    <w:next w:val="Normal"/>
    <w:autoRedefine/>
    <w:uiPriority w:val="39"/>
    <w:semiHidden/>
    <w:unhideWhenUsed/>
    <w:qFormat/>
    <w:rsid w:val="00A152BD"/>
    <w:pPr>
      <w:spacing w:after="100"/>
      <w:ind w:left="440"/>
    </w:pPr>
    <w:rPr>
      <w:lang w:eastAsia="en-US"/>
    </w:rPr>
  </w:style>
  <w:style w:type="character" w:styleId="Lienhypertexte">
    <w:name w:val="Hyperlink"/>
    <w:basedOn w:val="Policepardfaut"/>
    <w:uiPriority w:val="99"/>
    <w:unhideWhenUsed/>
    <w:rsid w:val="00A152BD"/>
    <w:rPr>
      <w:color w:val="0000FF" w:themeColor="hyperlink"/>
      <w:u w:val="single"/>
    </w:rPr>
  </w:style>
  <w:style w:type="table" w:styleId="Tramemoyenne2">
    <w:name w:val="Medium Shading 2"/>
    <w:basedOn w:val="TableauNormal"/>
    <w:uiPriority w:val="64"/>
    <w:rsid w:val="00A152BD"/>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customStyle="1" w:styleId="Grillemoyenne31">
    <w:name w:val="Grille moyenne 31"/>
    <w:basedOn w:val="TableauNormal"/>
    <w:uiPriority w:val="69"/>
    <w:rsid w:val="00A152BD"/>
    <w:pPr>
      <w:spacing w:after="0" w:line="240" w:lineRule="auto"/>
    </w:p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23</TotalTime>
  <Pages>1</Pages>
  <Words>66</Words>
  <Characters>364</Characters>
  <Application>Microsoft Office Word</Application>
  <DocSecurity>0</DocSecurity>
  <Lines>3</Lines>
  <Paragraphs>1</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429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dell</dc:creator>
  <cp:keywords/>
  <dc:description/>
  <cp:lastModifiedBy>dell</cp:lastModifiedBy>
  <cp:revision>5</cp:revision>
  <dcterms:created xsi:type="dcterms:W3CDTF">2012-02-05T15:43:00Z</dcterms:created>
  <dcterms:modified xsi:type="dcterms:W3CDTF">2012-02-05T16:07:00Z</dcterms:modified>
</cp:coreProperties>
</file>