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7E4C" w:rsidRPr="00937E4C" w:rsidRDefault="00937E4C" w:rsidP="00937E4C">
      <w:pPr>
        <w:bidi w:val="0"/>
        <w:rPr>
          <w:lang w:val="fr-FR" w:bidi="ar-DZ"/>
        </w:rPr>
      </w:pPr>
      <w:r w:rsidRPr="00937E4C">
        <w:rPr>
          <w:lang w:val="fr-FR" w:bidi="ar-DZ"/>
        </w:rPr>
        <w:t xml:space="preserve">Ce travail s'inscrit dans la problématique générale d'une meilleure connaissance des méthodes d'extraction et de piégeage de la composante organique des particules atmosphériques appelées aérosols qui peuvent présenter un danger pour la santé publique, en jouent un rôle potentiellement important sur le bilan radiatif terrestre et sur celui des photo-oxydants comme l'ozone troposphérique. </w:t>
      </w:r>
    </w:p>
    <w:p w:rsidR="00937E4C" w:rsidRPr="00937E4C" w:rsidRDefault="00937E4C" w:rsidP="00937E4C">
      <w:pPr>
        <w:bidi w:val="0"/>
        <w:rPr>
          <w:rtl/>
          <w:lang w:val="fr-FR" w:bidi="ar-DZ"/>
        </w:rPr>
      </w:pPr>
    </w:p>
    <w:p w:rsidR="00937E4C" w:rsidRPr="00937E4C" w:rsidRDefault="00937E4C" w:rsidP="00937E4C">
      <w:pPr>
        <w:bidi w:val="0"/>
        <w:rPr>
          <w:lang w:val="fr-FR" w:bidi="ar-DZ"/>
        </w:rPr>
      </w:pPr>
      <w:r w:rsidRPr="00937E4C">
        <w:rPr>
          <w:lang w:val="fr-FR" w:bidi="ar-DZ"/>
        </w:rPr>
        <w:t xml:space="preserve">Dans la première partie de notre étude, deux techniques d'échantillonnage simultané ont été utilisées : une méthode dynamique active à débit moyen (medium volume sampler MVS) et une méthode dynamique active à haut débit (high volume sampler HVS). Les aérosols ont été collectés au cours de l'année 2008 dans le site du centre de développement des énergies renouvelables du CDER de Bouzareah Alger et analysés par couplage CG/SM à des fins de comparaisons. </w:t>
      </w:r>
    </w:p>
    <w:p w:rsidR="00937E4C" w:rsidRPr="00937E4C" w:rsidRDefault="00937E4C" w:rsidP="00937E4C">
      <w:pPr>
        <w:bidi w:val="0"/>
        <w:rPr>
          <w:rtl/>
          <w:lang w:val="fr-FR" w:bidi="ar-DZ"/>
        </w:rPr>
      </w:pPr>
    </w:p>
    <w:p w:rsidR="00937E4C" w:rsidRPr="00937E4C" w:rsidRDefault="00937E4C" w:rsidP="00937E4C">
      <w:pPr>
        <w:bidi w:val="0"/>
        <w:rPr>
          <w:lang w:val="fr-FR" w:bidi="ar-DZ"/>
        </w:rPr>
      </w:pPr>
      <w:r w:rsidRPr="00937E4C">
        <w:rPr>
          <w:lang w:val="fr-FR" w:bidi="ar-DZ"/>
        </w:rPr>
        <w:t xml:space="preserve">Dans la seconde partie, pour la composante particulaire trois techniques d'extraction ont été comparées : l'extraction au soxhlet pendant 16 heures, l'extraction assistée par chauffage micro- ondes pendant 30 minute et enfin l'extraction pendant 15 minute au solvant accélérée ASE. Un mélange de Dichlorométhane/Acétone a été utilisé pour les trois techniques pour comparer les résultats. </w:t>
      </w:r>
    </w:p>
    <w:p w:rsidR="00937E4C" w:rsidRPr="00937E4C" w:rsidRDefault="00937E4C" w:rsidP="00937E4C">
      <w:pPr>
        <w:bidi w:val="0"/>
        <w:rPr>
          <w:rtl/>
          <w:lang w:val="fr-FR" w:bidi="ar-DZ"/>
        </w:rPr>
      </w:pPr>
    </w:p>
    <w:p w:rsidR="00937E4C" w:rsidRPr="00937E4C" w:rsidRDefault="00937E4C" w:rsidP="00937E4C">
      <w:pPr>
        <w:bidi w:val="0"/>
        <w:rPr>
          <w:lang w:val="fr-FR" w:bidi="ar-DZ"/>
        </w:rPr>
      </w:pPr>
      <w:r w:rsidRPr="00937E4C">
        <w:rPr>
          <w:lang w:val="fr-FR" w:bidi="ar-DZ"/>
        </w:rPr>
        <w:t xml:space="preserve">Dans la dernière partie, une méthode passive pour les Hydrocarbures aromatique Polycycliques HAPs gazeux a été employée pour faire une analyse qualitative et quantitative dans l'air ambiant d'un centre de stockage de produit pétrolier de NAFTAL branche carburant terre de l'aéroport Houari Boumediene de Dar el beida Alger. </w:t>
      </w:r>
    </w:p>
    <w:p w:rsidR="00937E4C" w:rsidRPr="00937E4C" w:rsidRDefault="00937E4C" w:rsidP="00937E4C">
      <w:pPr>
        <w:bidi w:val="0"/>
        <w:rPr>
          <w:rtl/>
          <w:lang w:val="fr-FR" w:bidi="ar-DZ"/>
        </w:rPr>
      </w:pPr>
    </w:p>
    <w:p w:rsidR="00937E4C" w:rsidRPr="00937E4C" w:rsidRDefault="00937E4C" w:rsidP="00937E4C">
      <w:pPr>
        <w:bidi w:val="0"/>
        <w:rPr>
          <w:lang w:val="fr-FR" w:bidi="ar-DZ"/>
        </w:rPr>
      </w:pPr>
      <w:r w:rsidRPr="00937E4C">
        <w:rPr>
          <w:lang w:val="fr-FR" w:bidi="ar-DZ"/>
        </w:rPr>
        <w:t xml:space="preserve">*   Mémoire de Magister en Chimie option " Chimie Organique Appliquée "  </w:t>
      </w:r>
    </w:p>
    <w:p w:rsidR="00A96EBD" w:rsidRPr="00937E4C" w:rsidRDefault="00937E4C" w:rsidP="00937E4C">
      <w:pPr>
        <w:bidi w:val="0"/>
        <w:rPr>
          <w:rFonts w:hint="cs"/>
          <w:lang w:val="fr-FR" w:bidi="ar-DZ"/>
        </w:rPr>
      </w:pPr>
      <w:r w:rsidRPr="00937E4C">
        <w:rPr>
          <w:lang w:val="fr-FR" w:bidi="ar-DZ"/>
        </w:rPr>
        <w:t>**  Directeur de thèse : Mr  B.Y Meklati  Professeur à l'U.S.T.H.B.</w:t>
      </w:r>
    </w:p>
    <w:sectPr w:rsidR="00A96EBD" w:rsidRPr="00937E4C"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937E4C"/>
    <w:rsid w:val="005F47AF"/>
    <w:rsid w:val="00937E4C"/>
    <w:rsid w:val="00A96EB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6EB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255</Words>
  <Characters>1455</Characters>
  <Application>Microsoft Office Word</Application>
  <DocSecurity>0</DocSecurity>
  <Lines>12</Lines>
  <Paragraphs>3</Paragraphs>
  <ScaleCrop>false</ScaleCrop>
  <Company/>
  <LinksUpToDate>false</LinksUpToDate>
  <CharactersWithSpaces>1707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2015-12-09T07:38:00Z</dcterms:created>
  <dcterms:modified xsi:type="dcterms:W3CDTF">2015-12-09T07:38:00Z</dcterms:modified>
</cp:coreProperties>
</file>