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0258" w:rsidRPr="003E0258" w:rsidRDefault="003E0258" w:rsidP="003E02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E0258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</w:t>
      </w:r>
    </w:p>
    <w:p w:rsidR="003E0258" w:rsidRDefault="003E0258" w:rsidP="003E0258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3E0258">
        <w:rPr>
          <w:rFonts w:ascii="Times New Roman" w:hAnsi="Times New Roman" w:cs="Times New Roman"/>
          <w:sz w:val="28"/>
          <w:szCs w:val="28"/>
          <w:lang w:val="en-US"/>
        </w:rPr>
        <w:t>This work entitled « numerical and experimental study of turbulent diffusion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flames – Impinging Flames”. A bi-dimensional Aero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thermo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chemical of a turbulent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reactive flow for impinging diffusion flame of methane/air is treated one time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numerically using K Epsilon model which implemented in Fluent, and second time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experimentally using the infrared thermography for a flame attached on a lateral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8"/>
          <w:szCs w:val="28"/>
          <w:lang w:val="en-US"/>
        </w:rPr>
        <w:t>wall. This study is based on the investigation of the interaction</w:t>
      </w:r>
      <w:r w:rsidRPr="003E0258">
        <w:rPr>
          <w:rFonts w:ascii="Times New Roman" w:hAnsi="Times New Roman" w:cs="Times New Roman"/>
          <w:sz w:val="27"/>
          <w:szCs w:val="27"/>
          <w:lang w:val="en-US"/>
        </w:rPr>
        <w:t xml:space="preserve"> between the</w:t>
      </w:r>
      <w:r>
        <w:rPr>
          <w:rFonts w:ascii="Times New Roman" w:hAnsi="Times New Roman" w:cs="Times New Roman"/>
          <w:sz w:val="27"/>
          <w:szCs w:val="27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7"/>
          <w:szCs w:val="27"/>
          <w:lang w:val="en-US"/>
        </w:rPr>
        <w:t>radiation, the turbulent, the wall and the chemistry. The acquisitions of the results</w:t>
      </w:r>
      <w:r>
        <w:rPr>
          <w:rFonts w:ascii="Times New Roman" w:hAnsi="Times New Roman" w:cs="Times New Roman"/>
          <w:sz w:val="27"/>
          <w:szCs w:val="27"/>
          <w:lang w:val="en-US"/>
        </w:rPr>
        <w:t xml:space="preserve"> </w:t>
      </w:r>
      <w:r w:rsidRPr="003E0258">
        <w:rPr>
          <w:rFonts w:ascii="Times New Roman" w:hAnsi="Times New Roman" w:cs="Times New Roman"/>
          <w:sz w:val="27"/>
          <w:szCs w:val="27"/>
          <w:lang w:val="en-US"/>
        </w:rPr>
        <w:t>give a good agreement with experimental measurements.</w:t>
      </w:r>
    </w:p>
    <w:p w:rsidR="003E0258" w:rsidRPr="003E0258" w:rsidRDefault="003E0258" w:rsidP="003E0258">
      <w:pPr>
        <w:rPr>
          <w:lang w:val="en-US"/>
        </w:rPr>
      </w:pPr>
      <w:bookmarkStart w:id="0" w:name="_GoBack"/>
      <w:bookmarkEnd w:id="0"/>
    </w:p>
    <w:p w:rsidR="003E0258" w:rsidRPr="003E0258" w:rsidRDefault="003E0258" w:rsidP="003E0258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AF7FC0" w:rsidRPr="003E0258" w:rsidRDefault="003E0258" w:rsidP="003E0258">
      <w:pPr>
        <w:rPr>
          <w:rFonts w:asciiTheme="majorBidi" w:hAnsiTheme="majorBidi" w:cstheme="majorBidi"/>
          <w:sz w:val="24"/>
          <w:szCs w:val="24"/>
          <w:lang w:val="en-US"/>
        </w:rPr>
      </w:pPr>
      <w:r w:rsidRPr="003E0258">
        <w:rPr>
          <w:rFonts w:asciiTheme="majorBidi" w:hAnsiTheme="majorBidi" w:cstheme="majorBidi"/>
          <w:sz w:val="24"/>
          <w:szCs w:val="24"/>
          <w:lang w:val="en-US"/>
        </w:rPr>
        <w:t>Key word:  flame; diffusion; turbulent; flow; combustion; infrared thermography; chemical; methane</w:t>
      </w:r>
    </w:p>
    <w:sectPr w:rsidR="00AF7FC0" w:rsidRPr="003E02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118"/>
    <w:rsid w:val="003E0258"/>
    <w:rsid w:val="007A0731"/>
    <w:rsid w:val="00AF7FC0"/>
    <w:rsid w:val="00F05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DA649D0-7066-4500-9BEE-9EEDB86CF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614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khaled</dc:creator>
  <cp:keywords/>
  <dc:description/>
  <cp:lastModifiedBy>khaled</cp:lastModifiedBy>
  <cp:revision>3</cp:revision>
  <dcterms:created xsi:type="dcterms:W3CDTF">2015-04-20T09:03:00Z</dcterms:created>
  <dcterms:modified xsi:type="dcterms:W3CDTF">2015-04-20T09:06:00Z</dcterms:modified>
</cp:coreProperties>
</file>