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80F00" w:rsidRPr="00412C04" w:rsidRDefault="00780F00" w:rsidP="00F0597A">
      <w:pPr>
        <w:pStyle w:val="Titre1"/>
        <w:numPr>
          <w:ilvl w:val="0"/>
          <w:numId w:val="0"/>
        </w:numPr>
        <w:ind w:left="-142"/>
        <w:rPr>
          <w:rFonts w:asciiTheme="majorBidi" w:hAnsiTheme="majorBidi" w:cstheme="majorBidi"/>
          <w:sz w:val="22"/>
          <w:szCs w:val="22"/>
        </w:rPr>
      </w:pPr>
      <w:r w:rsidRPr="00412C04">
        <w:rPr>
          <w:rFonts w:asciiTheme="majorBidi" w:hAnsiTheme="majorBidi" w:cstheme="majorBidi"/>
          <w:sz w:val="22"/>
          <w:szCs w:val="22"/>
        </w:rPr>
        <w:t>Université des Sciences et de la Technologie Houari BOUMEDIENE</w:t>
      </w:r>
    </w:p>
    <w:p w:rsidR="00780F00" w:rsidRPr="00412C04" w:rsidRDefault="00780F00" w:rsidP="00780F00">
      <w:pPr>
        <w:pStyle w:val="Titre1"/>
        <w:numPr>
          <w:ilvl w:val="0"/>
          <w:numId w:val="0"/>
        </w:numPr>
        <w:spacing w:before="120"/>
        <w:ind w:left="284"/>
        <w:rPr>
          <w:rFonts w:asciiTheme="majorBidi" w:hAnsiTheme="majorBidi" w:cstheme="majorBidi"/>
          <w:sz w:val="22"/>
          <w:szCs w:val="22"/>
        </w:rPr>
      </w:pPr>
      <w:r w:rsidRPr="00412C04">
        <w:rPr>
          <w:rFonts w:asciiTheme="majorBidi" w:hAnsiTheme="majorBidi" w:cstheme="majorBidi"/>
          <w:sz w:val="22"/>
          <w:szCs w:val="22"/>
        </w:rPr>
        <w:t xml:space="preserve">FACULTE D'ELECTRONIQUE ET </w:t>
      </w:r>
      <w:r w:rsidR="00F0597A" w:rsidRPr="00412C04">
        <w:rPr>
          <w:rFonts w:asciiTheme="majorBidi" w:hAnsiTheme="majorBidi" w:cstheme="majorBidi"/>
          <w:sz w:val="22"/>
          <w:szCs w:val="22"/>
        </w:rPr>
        <w:t>D’</w:t>
      </w:r>
      <w:r w:rsidRPr="00412C04">
        <w:rPr>
          <w:rFonts w:asciiTheme="majorBidi" w:hAnsiTheme="majorBidi" w:cstheme="majorBidi"/>
          <w:sz w:val="22"/>
          <w:szCs w:val="22"/>
        </w:rPr>
        <w:t>INFORMATIQUE</w:t>
      </w:r>
    </w:p>
    <w:p w:rsidR="00412C04" w:rsidRDefault="00412C04" w:rsidP="00F0597A">
      <w:pPr>
        <w:spacing w:after="0" w:line="240" w:lineRule="auto"/>
        <w:jc w:val="center"/>
        <w:rPr>
          <w:rFonts w:ascii="Book Antiqua" w:eastAsia="Times New Roman" w:hAnsi="Book Antiqua" w:cs="Times New Roman"/>
        </w:rPr>
      </w:pPr>
    </w:p>
    <w:p w:rsidR="00780F00" w:rsidRPr="00412C04" w:rsidRDefault="00780F00" w:rsidP="00F0597A">
      <w:pPr>
        <w:spacing w:after="0" w:line="240" w:lineRule="auto"/>
        <w:jc w:val="center"/>
        <w:rPr>
          <w:rFonts w:ascii="Book Antiqua" w:eastAsia="Times New Roman" w:hAnsi="Book Antiqua" w:cs="Times New Roman"/>
        </w:rPr>
      </w:pPr>
      <w:r w:rsidRPr="00412C04">
        <w:rPr>
          <w:rFonts w:ascii="Book Antiqua" w:eastAsia="Times New Roman" w:hAnsi="Book Antiqua" w:cs="Times New Roman"/>
        </w:rPr>
        <w:t>Département Télécommunications</w:t>
      </w:r>
    </w:p>
    <w:p w:rsidR="002E4B5B" w:rsidRPr="00412C04" w:rsidRDefault="002E4B5B" w:rsidP="002E4B5B">
      <w:pPr>
        <w:spacing w:after="0" w:line="240" w:lineRule="auto"/>
        <w:jc w:val="center"/>
        <w:rPr>
          <w:rFonts w:ascii="Book Antiqua" w:eastAsia="Times New Roman" w:hAnsi="Book Antiqua" w:cs="Times New Roman"/>
        </w:rPr>
      </w:pPr>
      <w:r w:rsidRPr="00412C04">
        <w:rPr>
          <w:rFonts w:ascii="Book Antiqua" w:eastAsia="Times New Roman" w:hAnsi="Book Antiqua" w:cs="Times New Roman"/>
        </w:rPr>
        <w:t>Laboratoire de Traitement d’Images et Rayonnement (LTIR)</w:t>
      </w:r>
    </w:p>
    <w:p w:rsidR="002E4B5B" w:rsidRPr="00412C04" w:rsidRDefault="002E4B5B" w:rsidP="002E4B5B">
      <w:pPr>
        <w:spacing w:after="0" w:line="240" w:lineRule="auto"/>
        <w:jc w:val="center"/>
        <w:rPr>
          <w:rFonts w:ascii="Book Antiqua" w:eastAsia="Times New Roman" w:hAnsi="Book Antiqua" w:cs="Times New Roman"/>
          <w:bCs/>
          <w:caps/>
        </w:rPr>
      </w:pPr>
      <w:r w:rsidRPr="00412C04">
        <w:rPr>
          <w:rFonts w:ascii="Book Antiqua" w:eastAsia="Times New Roman" w:hAnsi="Book Antiqua" w:cs="Times New Roman"/>
          <w:bCs/>
        </w:rPr>
        <w:t>Option : Traitement d’Images et  Systèmes d’Information Géographiques (EDTAS-TISIG)</w:t>
      </w:r>
    </w:p>
    <w:p w:rsidR="00780F00" w:rsidRPr="00412C04" w:rsidRDefault="00780F00" w:rsidP="00780F00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44"/>
        <w:jc w:val="center"/>
        <w:rPr>
          <w:rFonts w:ascii="Book Antiqua" w:eastAsia="Times New Roman" w:hAnsi="Book Antiqua" w:cs="Times New Roman"/>
          <w:b/>
          <w:bCs/>
          <w:sz w:val="22"/>
          <w:szCs w:val="22"/>
        </w:rPr>
      </w:pPr>
      <w:r w:rsidRPr="00412C04">
        <w:rPr>
          <w:rFonts w:ascii="Book Antiqua" w:eastAsia="Times New Roman" w:hAnsi="Book Antiqua" w:cs="Times New Roman"/>
          <w:b/>
          <w:bCs/>
          <w:sz w:val="22"/>
          <w:szCs w:val="22"/>
        </w:rPr>
        <w:t xml:space="preserve">Résumé de mémoire de magistère  </w:t>
      </w:r>
    </w:p>
    <w:p w:rsidR="00780F00" w:rsidRPr="00412C04" w:rsidRDefault="00780F00" w:rsidP="00780F00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44"/>
        <w:jc w:val="center"/>
        <w:rPr>
          <w:rFonts w:ascii="Book Antiqua" w:eastAsia="Times New Roman" w:hAnsi="Book Antiqua" w:cs="Times New Roman"/>
          <w:bCs/>
          <w:i/>
          <w:sz w:val="22"/>
          <w:szCs w:val="22"/>
        </w:rPr>
      </w:pPr>
      <w:r w:rsidRPr="00412C04">
        <w:rPr>
          <w:rFonts w:ascii="Book Antiqua" w:eastAsia="Times New Roman" w:hAnsi="Book Antiqua" w:cs="Times New Roman"/>
          <w:bCs/>
          <w:i/>
          <w:sz w:val="22"/>
          <w:szCs w:val="22"/>
        </w:rPr>
        <w:t>Intitulé :</w:t>
      </w:r>
    </w:p>
    <w:p w:rsidR="00780F00" w:rsidRPr="00412C04" w:rsidRDefault="0067178B" w:rsidP="0067178B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44"/>
        <w:jc w:val="center"/>
        <w:rPr>
          <w:rFonts w:ascii="Book Antiqua" w:eastAsia="Times New Roman" w:hAnsi="Book Antiqua" w:cs="Times New Roman"/>
          <w:b/>
          <w:iCs/>
          <w:sz w:val="22"/>
          <w:szCs w:val="22"/>
        </w:rPr>
      </w:pPr>
      <w:r w:rsidRPr="00412C04">
        <w:rPr>
          <w:rFonts w:ascii="Book Antiqua" w:eastAsia="Times New Roman" w:hAnsi="Book Antiqua" w:cs="Times New Roman"/>
          <w:b/>
          <w:iCs/>
          <w:sz w:val="22"/>
          <w:szCs w:val="22"/>
        </w:rPr>
        <w:t>Méthodes d’</w:t>
      </w:r>
      <w:r w:rsidR="00780F00" w:rsidRPr="00412C04">
        <w:rPr>
          <w:rFonts w:ascii="Book Antiqua" w:eastAsia="Times New Roman" w:hAnsi="Book Antiqua" w:cs="Times New Roman"/>
          <w:b/>
          <w:iCs/>
          <w:sz w:val="22"/>
          <w:szCs w:val="22"/>
        </w:rPr>
        <w:t xml:space="preserve">Optimisation </w:t>
      </w:r>
      <w:r w:rsidRPr="00412C04">
        <w:rPr>
          <w:rFonts w:ascii="Book Antiqua" w:eastAsia="Times New Roman" w:hAnsi="Book Antiqua" w:cs="Times New Roman"/>
          <w:b/>
          <w:iCs/>
          <w:sz w:val="22"/>
          <w:szCs w:val="22"/>
        </w:rPr>
        <w:t>pour</w:t>
      </w:r>
      <w:r w:rsidR="00780F00" w:rsidRPr="00412C04">
        <w:rPr>
          <w:rFonts w:ascii="Book Antiqua" w:eastAsia="Times New Roman" w:hAnsi="Book Antiqua" w:cs="Times New Roman"/>
          <w:b/>
          <w:iCs/>
          <w:sz w:val="22"/>
          <w:szCs w:val="22"/>
        </w:rPr>
        <w:t xml:space="preserve"> la cohérence </w:t>
      </w:r>
      <w:proofErr w:type="spellStart"/>
      <w:r w:rsidRPr="00412C04">
        <w:rPr>
          <w:rFonts w:ascii="Book Antiqua" w:eastAsia="Times New Roman" w:hAnsi="Book Antiqua" w:cs="Times New Roman"/>
          <w:b/>
          <w:iCs/>
          <w:sz w:val="22"/>
          <w:szCs w:val="22"/>
        </w:rPr>
        <w:t>interféro</w:t>
      </w:r>
      <w:proofErr w:type="spellEnd"/>
      <w:r w:rsidRPr="00412C04">
        <w:rPr>
          <w:rFonts w:ascii="Book Antiqua" w:eastAsia="Times New Roman" w:hAnsi="Book Antiqua" w:cs="Times New Roman"/>
          <w:b/>
          <w:iCs/>
          <w:sz w:val="22"/>
          <w:szCs w:val="22"/>
        </w:rPr>
        <w:t>-</w:t>
      </w:r>
      <w:r w:rsidR="00780F00" w:rsidRPr="00412C04">
        <w:rPr>
          <w:rFonts w:ascii="Book Antiqua" w:eastAsia="Times New Roman" w:hAnsi="Book Antiqua" w:cs="Times New Roman"/>
          <w:b/>
          <w:iCs/>
          <w:sz w:val="22"/>
          <w:szCs w:val="22"/>
        </w:rPr>
        <w:t>polarimétrique</w:t>
      </w:r>
    </w:p>
    <w:p w:rsidR="00412C04" w:rsidRDefault="00412C04" w:rsidP="00780F00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44"/>
        <w:jc w:val="center"/>
        <w:rPr>
          <w:rFonts w:ascii="Book Antiqua" w:eastAsia="Times New Roman" w:hAnsi="Book Antiqua" w:cs="Times New Roman"/>
          <w:sz w:val="22"/>
          <w:szCs w:val="22"/>
        </w:rPr>
      </w:pPr>
    </w:p>
    <w:p w:rsidR="00CD1E8E" w:rsidRPr="00412C04" w:rsidRDefault="00CD1E8E" w:rsidP="00780F00">
      <w:pPr>
        <w:pStyle w:val="PrformatHTML"/>
        <w:tabs>
          <w:tab w:val="clear" w:pos="916"/>
          <w:tab w:val="clear" w:pos="1832"/>
          <w:tab w:val="clear" w:pos="2748"/>
          <w:tab w:val="clear" w:pos="3664"/>
          <w:tab w:val="clear" w:pos="4580"/>
          <w:tab w:val="clear" w:pos="5496"/>
          <w:tab w:val="clear" w:pos="6412"/>
          <w:tab w:val="clear" w:pos="7328"/>
          <w:tab w:val="clear" w:pos="8244"/>
          <w:tab w:val="clear" w:pos="9160"/>
          <w:tab w:val="clear" w:pos="10076"/>
          <w:tab w:val="clear" w:pos="10992"/>
          <w:tab w:val="clear" w:pos="11908"/>
          <w:tab w:val="clear" w:pos="12824"/>
          <w:tab w:val="clear" w:pos="13740"/>
          <w:tab w:val="clear" w:pos="14656"/>
        </w:tabs>
        <w:ind w:right="44"/>
        <w:jc w:val="center"/>
        <w:rPr>
          <w:rFonts w:ascii="Book Antiqua" w:eastAsia="Times New Roman" w:hAnsi="Book Antiqua" w:cs="Times New Roman"/>
          <w:b/>
          <w:iCs/>
          <w:sz w:val="22"/>
          <w:szCs w:val="22"/>
        </w:rPr>
      </w:pPr>
      <w:r w:rsidRPr="00412C04">
        <w:rPr>
          <w:rFonts w:ascii="Book Antiqua" w:eastAsia="Times New Roman" w:hAnsi="Book Antiqua" w:cs="Times New Roman"/>
          <w:sz w:val="22"/>
          <w:szCs w:val="22"/>
        </w:rPr>
        <w:t xml:space="preserve">Présenté par : </w:t>
      </w:r>
      <w:r w:rsidRPr="00412C04">
        <w:rPr>
          <w:rFonts w:ascii="Book Antiqua" w:eastAsia="Times New Roman" w:hAnsi="Book Antiqua" w:cs="Times New Roman"/>
          <w:b/>
          <w:bCs/>
          <w:sz w:val="22"/>
          <w:szCs w:val="22"/>
        </w:rPr>
        <w:t xml:space="preserve">TAHRAOUI Sofiane </w:t>
      </w:r>
      <w:r w:rsidRPr="00412C04">
        <w:rPr>
          <w:rFonts w:asciiTheme="majorHAnsi" w:hAnsiTheme="majorHAnsi"/>
          <w:sz w:val="22"/>
          <w:szCs w:val="22"/>
        </w:rPr>
        <w:t>*</w:t>
      </w:r>
    </w:p>
    <w:p w:rsidR="00CD1E8E" w:rsidRPr="00412C04" w:rsidRDefault="00CD1E8E" w:rsidP="00412C04">
      <w:pPr>
        <w:pStyle w:val="Pieddepage"/>
        <w:pBdr>
          <w:top w:val="thinThickSmallGap" w:sz="24" w:space="1" w:color="622423" w:themeColor="accent2" w:themeShade="7F"/>
        </w:pBdr>
        <w:ind w:left="284"/>
        <w:rPr>
          <w:rFonts w:asciiTheme="majorHAnsi" w:hAnsiTheme="majorHAnsi"/>
        </w:rPr>
      </w:pPr>
    </w:p>
    <w:p w:rsidR="00412C04" w:rsidRDefault="00412C04" w:rsidP="00412C04">
      <w:pPr>
        <w:ind w:left="284"/>
        <w:rPr>
          <w:rFonts w:ascii="Book Antiqua" w:hAnsi="Book Antiqua"/>
          <w:b/>
          <w:bCs/>
          <w:iCs/>
        </w:rPr>
      </w:pPr>
    </w:p>
    <w:p w:rsidR="00306028" w:rsidRPr="00412C04" w:rsidRDefault="00306028" w:rsidP="00412C04">
      <w:pPr>
        <w:ind w:left="284"/>
        <w:rPr>
          <w:rFonts w:ascii="Book Antiqua" w:hAnsi="Book Antiqua"/>
          <w:b/>
          <w:bCs/>
          <w:i/>
          <w:iCs/>
        </w:rPr>
      </w:pPr>
      <w:r w:rsidRPr="00412C04">
        <w:rPr>
          <w:rFonts w:ascii="Book Antiqua" w:hAnsi="Book Antiqua"/>
          <w:b/>
          <w:bCs/>
          <w:iCs/>
        </w:rPr>
        <w:t>Résumé :</w:t>
      </w:r>
    </w:p>
    <w:p w:rsidR="003A33F5" w:rsidRPr="00412C04" w:rsidRDefault="008946C3" w:rsidP="00412C04">
      <w:pPr>
        <w:tabs>
          <w:tab w:val="left" w:pos="720"/>
        </w:tabs>
        <w:spacing w:after="0" w:line="240" w:lineRule="auto"/>
        <w:ind w:left="284"/>
        <w:jc w:val="both"/>
        <w:rPr>
          <w:rFonts w:asciiTheme="majorBidi" w:eastAsia="Times New Roman" w:hAnsiTheme="majorBidi" w:cstheme="majorBidi"/>
          <w:lang w:eastAsia="fr-FR"/>
        </w:rPr>
      </w:pPr>
      <w:r w:rsidRPr="00412C04">
        <w:rPr>
          <w:rFonts w:asciiTheme="majorBidi" w:eastAsia="Times New Roman" w:hAnsiTheme="majorBidi" w:cstheme="majorBidi"/>
          <w:lang w:eastAsia="fr-FR"/>
        </w:rPr>
        <w:t xml:space="preserve">La cohérence </w:t>
      </w:r>
      <w:r w:rsidR="00FF3633" w:rsidRPr="00412C04">
        <w:rPr>
          <w:rFonts w:asciiTheme="majorBidi" w:eastAsia="Times New Roman" w:hAnsiTheme="majorBidi" w:cstheme="majorBidi"/>
          <w:lang w:eastAsia="fr-FR"/>
        </w:rPr>
        <w:t>interférométrique mesure la corrélation ou le d</w:t>
      </w:r>
      <w:r w:rsidRPr="00412C04">
        <w:rPr>
          <w:rFonts w:asciiTheme="majorBidi" w:eastAsia="Times New Roman" w:hAnsiTheme="majorBidi" w:cstheme="majorBidi"/>
          <w:lang w:eastAsia="fr-FR"/>
        </w:rPr>
        <w:t>egré de ressemblance entre les signaux radar correspondant aux images SAR complexes vues sous des angles proche</w:t>
      </w:r>
      <w:r w:rsidR="003A04FB">
        <w:rPr>
          <w:rFonts w:asciiTheme="majorBidi" w:eastAsia="Times New Roman" w:hAnsiTheme="majorBidi" w:cstheme="majorBidi"/>
          <w:lang w:eastAsia="fr-FR"/>
        </w:rPr>
        <w:t>s</w:t>
      </w:r>
      <w:r w:rsidRPr="00412C04">
        <w:rPr>
          <w:rFonts w:asciiTheme="majorBidi" w:eastAsia="Times New Roman" w:hAnsiTheme="majorBidi" w:cstheme="majorBidi"/>
          <w:lang w:eastAsia="fr-FR"/>
        </w:rPr>
        <w:t xml:space="preserve">. La forte dépendance de </w:t>
      </w:r>
      <w:r w:rsidR="00FF3633" w:rsidRPr="00412C04">
        <w:rPr>
          <w:rFonts w:asciiTheme="majorBidi" w:eastAsia="Times New Roman" w:hAnsiTheme="majorBidi" w:cstheme="majorBidi"/>
          <w:lang w:eastAsia="fr-FR"/>
        </w:rPr>
        <w:t>la cohérence interférométrique à</w:t>
      </w:r>
      <w:r w:rsidRPr="00412C04">
        <w:rPr>
          <w:rFonts w:asciiTheme="majorBidi" w:eastAsia="Times New Roman" w:hAnsiTheme="majorBidi" w:cstheme="majorBidi"/>
          <w:lang w:eastAsia="fr-FR"/>
        </w:rPr>
        <w:t xml:space="preserve">  l’état de polarisation permet de considérer qu’il existe une combinaison de polarisation permettant d’atteindre un maximum de cohérence</w:t>
      </w:r>
      <w:r w:rsidR="00FF3633" w:rsidRPr="00412C04">
        <w:rPr>
          <w:rFonts w:asciiTheme="majorBidi" w:eastAsia="Times New Roman" w:hAnsiTheme="majorBidi" w:cstheme="majorBidi"/>
          <w:lang w:eastAsia="fr-FR"/>
        </w:rPr>
        <w:t>. L</w:t>
      </w:r>
      <w:r w:rsidRPr="00412C04">
        <w:rPr>
          <w:rFonts w:asciiTheme="majorBidi" w:eastAsia="Times New Roman" w:hAnsiTheme="majorBidi" w:cstheme="majorBidi"/>
          <w:lang w:eastAsia="fr-FR"/>
        </w:rPr>
        <w:t>es méthodes développées dans ce domaine  sont basées sur la combinaison des informations issus à partir des canaux polarimétriques d</w:t>
      </w:r>
      <w:r w:rsidR="0014172E" w:rsidRPr="00412C04">
        <w:rPr>
          <w:rFonts w:asciiTheme="majorBidi" w:eastAsia="Times New Roman" w:hAnsiTheme="majorBidi" w:cstheme="majorBidi"/>
          <w:lang w:eastAsia="fr-FR"/>
        </w:rPr>
        <w:t>u couple</w:t>
      </w:r>
      <w:r w:rsidRPr="00412C04">
        <w:rPr>
          <w:rFonts w:asciiTheme="majorBidi" w:eastAsia="Times New Roman" w:hAnsiTheme="majorBidi" w:cstheme="majorBidi"/>
          <w:lang w:eastAsia="fr-FR"/>
        </w:rPr>
        <w:t xml:space="preserve"> interférom</w:t>
      </w:r>
      <w:r w:rsidR="0014172E" w:rsidRPr="00412C04">
        <w:rPr>
          <w:rFonts w:asciiTheme="majorBidi" w:eastAsia="Times New Roman" w:hAnsiTheme="majorBidi" w:cstheme="majorBidi"/>
          <w:lang w:eastAsia="fr-FR"/>
        </w:rPr>
        <w:t>étrique</w:t>
      </w:r>
      <w:r w:rsidRPr="00412C04">
        <w:rPr>
          <w:rFonts w:asciiTheme="majorBidi" w:eastAsia="Times New Roman" w:hAnsiTheme="majorBidi" w:cstheme="majorBidi"/>
          <w:lang w:eastAsia="fr-FR"/>
        </w:rPr>
        <w:t xml:space="preserve"> et de  définir de nouveaux vecteurs de projection, qui optimise</w:t>
      </w:r>
      <w:r w:rsidR="00FF3633" w:rsidRPr="00412C04">
        <w:rPr>
          <w:rFonts w:asciiTheme="majorBidi" w:eastAsia="Times New Roman" w:hAnsiTheme="majorBidi" w:cstheme="majorBidi"/>
          <w:lang w:eastAsia="fr-FR"/>
        </w:rPr>
        <w:t>nt</w:t>
      </w:r>
      <w:r w:rsidR="0014172E" w:rsidRPr="00412C04">
        <w:rPr>
          <w:rFonts w:asciiTheme="majorBidi" w:eastAsia="Times New Roman" w:hAnsiTheme="majorBidi" w:cstheme="majorBidi"/>
          <w:lang w:eastAsia="fr-FR"/>
        </w:rPr>
        <w:t xml:space="preserve"> le plus  possible la valeur de la </w:t>
      </w:r>
      <w:r w:rsidRPr="00412C04">
        <w:rPr>
          <w:rFonts w:asciiTheme="majorBidi" w:eastAsia="Times New Roman" w:hAnsiTheme="majorBidi" w:cstheme="majorBidi"/>
          <w:lang w:eastAsia="fr-FR"/>
        </w:rPr>
        <w:t>cohérence</w:t>
      </w:r>
      <w:r w:rsidR="00FF3633" w:rsidRPr="00412C04">
        <w:rPr>
          <w:rFonts w:asciiTheme="majorBidi" w:eastAsia="Times New Roman" w:hAnsiTheme="majorBidi" w:cstheme="majorBidi"/>
          <w:lang w:eastAsia="fr-FR"/>
        </w:rPr>
        <w:t>.</w:t>
      </w:r>
      <w:r w:rsidR="0005084A" w:rsidRPr="00412C04">
        <w:rPr>
          <w:rFonts w:asciiTheme="majorBidi" w:eastAsia="Times New Roman" w:hAnsiTheme="majorBidi" w:cstheme="majorBidi"/>
          <w:lang w:eastAsia="fr-FR"/>
        </w:rPr>
        <w:t xml:space="preserve">  L’interprétation physique de ses vecteurs de projection en termes de caractéristiques de diffusion e</w:t>
      </w:r>
      <w:r w:rsidR="00FF3633" w:rsidRPr="00412C04">
        <w:rPr>
          <w:rFonts w:asciiTheme="majorBidi" w:eastAsia="Times New Roman" w:hAnsiTheme="majorBidi" w:cstheme="majorBidi"/>
          <w:lang w:eastAsia="fr-FR"/>
        </w:rPr>
        <w:t>s</w:t>
      </w:r>
      <w:r w:rsidR="0005084A" w:rsidRPr="00412C04">
        <w:rPr>
          <w:rFonts w:asciiTheme="majorBidi" w:eastAsia="Times New Roman" w:hAnsiTheme="majorBidi" w:cstheme="majorBidi"/>
          <w:lang w:eastAsia="fr-FR"/>
        </w:rPr>
        <w:t>t un point très important.</w:t>
      </w:r>
      <w:r w:rsidR="00F0597A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FF3633" w:rsidRPr="00412C04">
        <w:rPr>
          <w:rFonts w:asciiTheme="majorBidi" w:eastAsia="Times New Roman" w:hAnsiTheme="majorBidi" w:cstheme="majorBidi"/>
          <w:lang w:eastAsia="fr-FR"/>
        </w:rPr>
        <w:t xml:space="preserve">Nous </w:t>
      </w:r>
      <w:r w:rsidR="0005084A" w:rsidRPr="00412C04">
        <w:rPr>
          <w:rFonts w:asciiTheme="majorBidi" w:eastAsia="Times New Roman" w:hAnsiTheme="majorBidi" w:cstheme="majorBidi"/>
          <w:lang w:eastAsia="fr-FR"/>
        </w:rPr>
        <w:t xml:space="preserve">avons </w:t>
      </w:r>
      <w:r w:rsidR="00FF3633" w:rsidRPr="00412C04">
        <w:rPr>
          <w:rFonts w:asciiTheme="majorBidi" w:eastAsia="Times New Roman" w:hAnsiTheme="majorBidi" w:cstheme="majorBidi"/>
          <w:lang w:eastAsia="fr-FR"/>
        </w:rPr>
        <w:t>mis en œuvre deux méthodes  d'o</w:t>
      </w:r>
      <w:r w:rsidR="0005084A" w:rsidRPr="00412C04">
        <w:rPr>
          <w:rFonts w:asciiTheme="majorBidi" w:eastAsia="Times New Roman" w:hAnsiTheme="majorBidi" w:cstheme="majorBidi"/>
          <w:lang w:eastAsia="fr-FR"/>
        </w:rPr>
        <w:t xml:space="preserve">ptimisations de la cohérence </w:t>
      </w:r>
      <w:r w:rsidR="00E47EB2" w:rsidRPr="00412C04">
        <w:rPr>
          <w:rFonts w:asciiTheme="majorBidi" w:eastAsia="Times New Roman" w:hAnsiTheme="majorBidi" w:cstheme="majorBidi"/>
          <w:lang w:eastAsia="fr-FR"/>
        </w:rPr>
        <w:t>interférométrique. La première</w:t>
      </w:r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E47EB2" w:rsidRPr="00412C04">
        <w:rPr>
          <w:rFonts w:asciiTheme="majorBidi" w:eastAsia="Times New Roman" w:hAnsiTheme="majorBidi" w:cstheme="majorBidi"/>
          <w:lang w:eastAsia="fr-FR"/>
        </w:rPr>
        <w:t xml:space="preserve">étant proposée par </w:t>
      </w:r>
      <w:r w:rsidR="00FF62CE" w:rsidRPr="00412C04">
        <w:rPr>
          <w:rFonts w:asciiTheme="majorBidi" w:hAnsiTheme="majorBidi" w:cstheme="majorBidi"/>
          <w:color w:val="000000"/>
        </w:rPr>
        <w:t xml:space="preserve">K. </w:t>
      </w:r>
      <w:proofErr w:type="spellStart"/>
      <w:r w:rsidR="00FF62CE" w:rsidRPr="00412C04">
        <w:rPr>
          <w:rFonts w:asciiTheme="majorBidi" w:hAnsiTheme="majorBidi" w:cstheme="majorBidi"/>
          <w:color w:val="000000"/>
        </w:rPr>
        <w:t>Papathanassiou</w:t>
      </w:r>
      <w:proofErr w:type="spellEnd"/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14172E" w:rsidRPr="00412C04">
        <w:rPr>
          <w:rFonts w:asciiTheme="majorBidi" w:eastAsia="Times New Roman" w:hAnsiTheme="majorBidi" w:cstheme="majorBidi"/>
          <w:lang w:eastAsia="fr-FR"/>
        </w:rPr>
        <w:t xml:space="preserve">et </w:t>
      </w:r>
      <w:r w:rsidR="00E47EB2" w:rsidRPr="00412C04">
        <w:rPr>
          <w:rFonts w:asciiTheme="majorBidi" w:eastAsia="Times New Roman" w:hAnsiTheme="majorBidi" w:cstheme="majorBidi"/>
          <w:lang w:eastAsia="fr-FR"/>
        </w:rPr>
        <w:t>e</w:t>
      </w:r>
      <w:r w:rsidR="006140DB" w:rsidRPr="00412C04">
        <w:rPr>
          <w:rFonts w:asciiTheme="majorBidi" w:eastAsia="Times New Roman" w:hAnsiTheme="majorBidi" w:cstheme="majorBidi"/>
          <w:lang w:eastAsia="fr-FR"/>
        </w:rPr>
        <w:t>st basée sur la sélection de la meilleure paire de vecteurs de projection</w:t>
      </w:r>
      <w:r w:rsidR="00FF62CE" w:rsidRPr="00412C04">
        <w:rPr>
          <w:rFonts w:asciiTheme="majorBidi" w:eastAsia="Times New Roman" w:hAnsiTheme="majorBidi" w:cstheme="majorBidi"/>
          <w:lang w:eastAsia="fr-FR"/>
        </w:rPr>
        <w:t xml:space="preserve"> qui optimise la cohérence</w:t>
      </w:r>
      <w:r w:rsidR="00E47EB2" w:rsidRPr="00412C04">
        <w:rPr>
          <w:rFonts w:asciiTheme="majorBidi" w:eastAsia="Times New Roman" w:hAnsiTheme="majorBidi" w:cstheme="majorBidi"/>
          <w:lang w:eastAsia="fr-FR"/>
        </w:rPr>
        <w:t>. L'</w:t>
      </w:r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algorithme </w:t>
      </w:r>
      <w:r w:rsidR="00E47EB2" w:rsidRPr="00412C04">
        <w:rPr>
          <w:rFonts w:asciiTheme="majorBidi" w:eastAsia="Times New Roman" w:hAnsiTheme="majorBidi" w:cstheme="majorBidi"/>
          <w:lang w:eastAsia="fr-FR"/>
        </w:rPr>
        <w:t xml:space="preserve">correspondant </w:t>
      </w:r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conduit à un problème de </w:t>
      </w:r>
      <w:r w:rsidR="00FF62CE" w:rsidRPr="00412C04">
        <w:rPr>
          <w:rFonts w:asciiTheme="majorBidi" w:eastAsia="Times New Roman" w:hAnsiTheme="majorBidi" w:cstheme="majorBidi"/>
          <w:lang w:eastAsia="fr-FR"/>
        </w:rPr>
        <w:t>vecteurs/</w:t>
      </w:r>
      <w:r w:rsidR="006140DB" w:rsidRPr="00412C04">
        <w:rPr>
          <w:rFonts w:asciiTheme="majorBidi" w:eastAsia="Times New Roman" w:hAnsiTheme="majorBidi" w:cstheme="majorBidi"/>
          <w:lang w:eastAsia="fr-FR"/>
        </w:rPr>
        <w:t>valeur</w:t>
      </w:r>
      <w:r w:rsidR="00FF62CE" w:rsidRPr="00412C04">
        <w:rPr>
          <w:rFonts w:asciiTheme="majorBidi" w:eastAsia="Times New Roman" w:hAnsiTheme="majorBidi" w:cstheme="majorBidi"/>
          <w:lang w:eastAsia="fr-FR"/>
        </w:rPr>
        <w:t>s</w:t>
      </w:r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 propre</w:t>
      </w:r>
      <w:r w:rsidR="00E47EB2" w:rsidRPr="00412C04">
        <w:rPr>
          <w:rFonts w:asciiTheme="majorBidi" w:eastAsia="Times New Roman" w:hAnsiTheme="majorBidi" w:cstheme="majorBidi"/>
          <w:lang w:eastAsia="fr-FR"/>
        </w:rPr>
        <w:t>s où</w:t>
      </w:r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 chaque vecteur de projection représente un méca</w:t>
      </w:r>
      <w:r w:rsidR="00283123" w:rsidRPr="00412C04">
        <w:rPr>
          <w:rFonts w:asciiTheme="majorBidi" w:eastAsia="Times New Roman" w:hAnsiTheme="majorBidi" w:cstheme="majorBidi"/>
          <w:lang w:eastAsia="fr-FR"/>
        </w:rPr>
        <w:t>nisme de diffusion retenu pour une</w:t>
      </w:r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 image</w:t>
      </w:r>
      <w:r w:rsidR="000A35AB" w:rsidRPr="00412C04">
        <w:rPr>
          <w:rFonts w:asciiTheme="majorBidi" w:eastAsia="Times New Roman" w:hAnsiTheme="majorBidi" w:cstheme="majorBidi"/>
          <w:lang w:eastAsia="fr-FR"/>
        </w:rPr>
        <w:t>.</w:t>
      </w:r>
      <w:r w:rsidR="00F0597A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E47EB2" w:rsidRPr="00412C04">
        <w:rPr>
          <w:rFonts w:asciiTheme="majorBidi" w:eastAsia="Times New Roman" w:hAnsiTheme="majorBidi" w:cstheme="majorBidi"/>
          <w:lang w:eastAsia="fr-FR"/>
        </w:rPr>
        <w:t>La deuxième méthode d'op</w:t>
      </w:r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timisation </w:t>
      </w:r>
      <w:r w:rsidR="00E47EB2" w:rsidRPr="00412C04">
        <w:rPr>
          <w:rFonts w:asciiTheme="majorBidi" w:eastAsia="Times New Roman" w:hAnsiTheme="majorBidi" w:cstheme="majorBidi"/>
          <w:lang w:eastAsia="fr-FR"/>
        </w:rPr>
        <w:t xml:space="preserve"> a </w:t>
      </w:r>
      <w:r w:rsidR="006140DB" w:rsidRPr="00412C04">
        <w:rPr>
          <w:rFonts w:asciiTheme="majorBidi" w:eastAsia="Times New Roman" w:hAnsiTheme="majorBidi" w:cstheme="majorBidi"/>
          <w:lang w:eastAsia="fr-FR"/>
        </w:rPr>
        <w:t>été proposé</w:t>
      </w:r>
      <w:r w:rsidR="00E47EB2" w:rsidRPr="00412C04">
        <w:rPr>
          <w:rFonts w:asciiTheme="majorBidi" w:eastAsia="Times New Roman" w:hAnsiTheme="majorBidi" w:cstheme="majorBidi"/>
          <w:lang w:eastAsia="fr-FR"/>
        </w:rPr>
        <w:t>e</w:t>
      </w:r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 par E</w:t>
      </w:r>
      <w:r w:rsidR="00E47EB2" w:rsidRPr="00412C04">
        <w:rPr>
          <w:rFonts w:asciiTheme="majorBidi" w:eastAsia="Times New Roman" w:hAnsiTheme="majorBidi" w:cstheme="majorBidi"/>
          <w:lang w:eastAsia="fr-FR"/>
        </w:rPr>
        <w:t>.</w:t>
      </w:r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 COLIN en utilisant un vecteur de projection</w:t>
      </w:r>
      <w:r w:rsidR="00827181" w:rsidRPr="00412C04">
        <w:rPr>
          <w:rFonts w:asciiTheme="majorBidi" w:eastAsia="Times New Roman" w:hAnsiTheme="majorBidi" w:cstheme="majorBidi"/>
          <w:lang w:eastAsia="fr-FR"/>
        </w:rPr>
        <w:t xml:space="preserve"> identique pour les deux images qui représente</w:t>
      </w:r>
      <w:r w:rsidR="00695BC2">
        <w:rPr>
          <w:rFonts w:asciiTheme="majorBidi" w:eastAsia="Times New Roman" w:hAnsiTheme="majorBidi" w:cstheme="majorBidi"/>
          <w:lang w:eastAsia="fr-FR"/>
        </w:rPr>
        <w:t xml:space="preserve">nt </w:t>
      </w:r>
      <w:r w:rsidR="00827181" w:rsidRPr="00412C04">
        <w:rPr>
          <w:rFonts w:asciiTheme="majorBidi" w:eastAsia="Times New Roman" w:hAnsiTheme="majorBidi" w:cstheme="majorBidi"/>
          <w:lang w:eastAsia="fr-FR"/>
        </w:rPr>
        <w:t>un mécanisme de diffusion retenu pour les deux images</w:t>
      </w:r>
      <w:r w:rsidR="0014172E" w:rsidRPr="00412C04">
        <w:rPr>
          <w:rFonts w:asciiTheme="majorBidi" w:eastAsia="Times New Roman" w:hAnsiTheme="majorBidi" w:cstheme="majorBidi"/>
          <w:lang w:eastAsia="fr-FR"/>
        </w:rPr>
        <w:t>.</w:t>
      </w:r>
      <w:r w:rsidR="0014172E" w:rsidRPr="00412C04">
        <w:rPr>
          <w:rFonts w:asciiTheme="majorBidi" w:hAnsiTheme="majorBidi" w:cstheme="majorBidi"/>
        </w:rPr>
        <w:t xml:space="preserve"> </w:t>
      </w:r>
      <w:r w:rsidR="00EF2560" w:rsidRPr="00412C04">
        <w:rPr>
          <w:rFonts w:asciiTheme="majorBidi" w:hAnsiTheme="majorBidi" w:cstheme="majorBidi"/>
        </w:rPr>
        <w:t>Cette approche </w:t>
      </w:r>
      <w:r w:rsidR="00E47EB2" w:rsidRPr="00412C04">
        <w:rPr>
          <w:rFonts w:asciiTheme="majorBidi" w:hAnsiTheme="majorBidi" w:cstheme="majorBidi"/>
        </w:rPr>
        <w:t xml:space="preserve">fait </w:t>
      </w:r>
      <w:r w:rsidR="00EF2560" w:rsidRPr="00412C04">
        <w:rPr>
          <w:rFonts w:asciiTheme="majorBidi" w:hAnsiTheme="majorBidi" w:cstheme="majorBidi"/>
        </w:rPr>
        <w:t>appel à une nouvelle formulation mathémati</w:t>
      </w:r>
      <w:r w:rsidR="00E47EB2" w:rsidRPr="00412C04">
        <w:rPr>
          <w:rFonts w:asciiTheme="majorBidi" w:hAnsiTheme="majorBidi" w:cstheme="majorBidi"/>
        </w:rPr>
        <w:t>que du processus d'optimisation. Elle</w:t>
      </w:r>
      <w:r w:rsidR="00EF2560" w:rsidRPr="00412C04">
        <w:rPr>
          <w:rFonts w:asciiTheme="majorBidi" w:hAnsiTheme="majorBidi" w:cstheme="majorBidi"/>
        </w:rPr>
        <w:t xml:space="preserve"> consiste</w:t>
      </w:r>
      <w:r w:rsidR="0014172E" w:rsidRPr="00412C04">
        <w:rPr>
          <w:rFonts w:asciiTheme="majorBidi" w:hAnsiTheme="majorBidi" w:cstheme="majorBidi"/>
        </w:rPr>
        <w:t xml:space="preserve"> en effet, </w:t>
      </w:r>
      <w:r w:rsidR="00E47EB2" w:rsidRPr="00412C04">
        <w:rPr>
          <w:rFonts w:asciiTheme="majorBidi" w:hAnsiTheme="majorBidi" w:cstheme="majorBidi"/>
        </w:rPr>
        <w:t xml:space="preserve"> à </w:t>
      </w:r>
      <w:r w:rsidR="00EF2560" w:rsidRPr="00412C04">
        <w:rPr>
          <w:rFonts w:asciiTheme="majorBidi" w:hAnsiTheme="majorBidi" w:cstheme="majorBidi"/>
        </w:rPr>
        <w:t xml:space="preserve">une extension directe de la technique de multiplicateur de Lagrange sous la contrainte </w:t>
      </w:r>
      <w:r w:rsidR="00F16985" w:rsidRPr="00412C04">
        <w:rPr>
          <w:rFonts w:asciiTheme="majorBidi" w:hAnsiTheme="majorBidi" w:cstheme="majorBidi"/>
        </w:rPr>
        <w:t>de l'é</w:t>
      </w:r>
      <w:r w:rsidR="0014172E" w:rsidRPr="00412C04">
        <w:rPr>
          <w:rFonts w:asciiTheme="majorBidi" w:hAnsiTheme="majorBidi" w:cstheme="majorBidi"/>
        </w:rPr>
        <w:t>galité de mécanismes dans le co</w:t>
      </w:r>
      <w:r w:rsidR="00F16985" w:rsidRPr="00412C04">
        <w:rPr>
          <w:rFonts w:asciiTheme="majorBidi" w:hAnsiTheme="majorBidi" w:cstheme="majorBidi"/>
        </w:rPr>
        <w:t xml:space="preserve">uple </w:t>
      </w:r>
      <w:proofErr w:type="spellStart"/>
      <w:r w:rsidR="00F16985" w:rsidRPr="00412C04">
        <w:rPr>
          <w:rFonts w:asciiTheme="majorBidi" w:hAnsiTheme="majorBidi" w:cstheme="majorBidi"/>
        </w:rPr>
        <w:t>interféro</w:t>
      </w:r>
      <w:proofErr w:type="spellEnd"/>
      <w:r w:rsidR="0014172E" w:rsidRPr="00412C04">
        <w:rPr>
          <w:rFonts w:asciiTheme="majorBidi" w:hAnsiTheme="majorBidi" w:cstheme="majorBidi"/>
        </w:rPr>
        <w:t>-</w:t>
      </w:r>
      <w:r w:rsidR="00F16985" w:rsidRPr="00412C04">
        <w:rPr>
          <w:rFonts w:asciiTheme="majorBidi" w:hAnsiTheme="majorBidi" w:cstheme="majorBidi"/>
        </w:rPr>
        <w:t>polarimétrique.</w:t>
      </w:r>
      <w:r w:rsidR="00F16985" w:rsidRPr="00412C04">
        <w:rPr>
          <w:rFonts w:asciiTheme="majorBidi" w:eastAsia="Times New Roman" w:hAnsiTheme="majorBidi" w:cstheme="majorBidi"/>
          <w:lang w:eastAsia="fr-FR"/>
        </w:rPr>
        <w:t xml:space="preserve"> Celui-ci p</w:t>
      </w:r>
      <w:r w:rsidR="00EF2560" w:rsidRPr="00412C04">
        <w:rPr>
          <w:rFonts w:asciiTheme="majorBidi" w:eastAsia="Times New Roman" w:hAnsiTheme="majorBidi" w:cstheme="majorBidi"/>
          <w:lang w:eastAsia="fr-FR"/>
        </w:rPr>
        <w:t xml:space="preserve">eut être ramené </w:t>
      </w:r>
      <w:r w:rsidR="00F16985" w:rsidRPr="00412C04">
        <w:rPr>
          <w:rFonts w:asciiTheme="majorBidi" w:eastAsia="Times New Roman" w:hAnsiTheme="majorBidi" w:cstheme="majorBidi"/>
          <w:lang w:eastAsia="fr-FR"/>
        </w:rPr>
        <w:t>à</w:t>
      </w:r>
      <w:r w:rsidR="00EF2560" w:rsidRPr="00412C04">
        <w:rPr>
          <w:rFonts w:asciiTheme="majorBidi" w:eastAsia="Times New Roman" w:hAnsiTheme="majorBidi" w:cstheme="majorBidi"/>
          <w:lang w:eastAsia="fr-FR"/>
        </w:rPr>
        <w:t xml:space="preserve"> un pro</w:t>
      </w:r>
      <w:r w:rsidR="00E47EB2" w:rsidRPr="00412C04">
        <w:rPr>
          <w:rFonts w:asciiTheme="majorBidi" w:eastAsia="Times New Roman" w:hAnsiTheme="majorBidi" w:cstheme="majorBidi"/>
          <w:lang w:eastAsia="fr-FR"/>
        </w:rPr>
        <w:t>blème de vecteur /valeur propre</w:t>
      </w:r>
      <w:r w:rsidR="00F16985" w:rsidRPr="00412C04">
        <w:rPr>
          <w:rFonts w:asciiTheme="majorBidi" w:eastAsia="Times New Roman" w:hAnsiTheme="majorBidi" w:cstheme="majorBidi"/>
          <w:lang w:eastAsia="fr-FR"/>
        </w:rPr>
        <w:t>s</w:t>
      </w:r>
      <w:r w:rsidR="00E47EB2" w:rsidRPr="00412C04">
        <w:rPr>
          <w:rFonts w:asciiTheme="majorBidi" w:eastAsia="Times New Roman" w:hAnsiTheme="majorBidi" w:cstheme="majorBidi"/>
          <w:lang w:eastAsia="fr-FR"/>
        </w:rPr>
        <w:t xml:space="preserve"> sans passer par le calcul du Lagrangien. </w:t>
      </w:r>
    </w:p>
    <w:p w:rsidR="00412C04" w:rsidRDefault="00E47EB2" w:rsidP="00412C04">
      <w:pPr>
        <w:spacing w:after="0" w:line="240" w:lineRule="auto"/>
        <w:ind w:left="284"/>
        <w:jc w:val="both"/>
        <w:rPr>
          <w:rFonts w:asciiTheme="majorBidi" w:hAnsiTheme="majorBidi" w:cstheme="majorBidi"/>
        </w:rPr>
      </w:pPr>
      <w:r w:rsidRPr="00412C04">
        <w:rPr>
          <w:rFonts w:asciiTheme="majorBidi" w:eastAsia="Times New Roman" w:hAnsiTheme="majorBidi" w:cstheme="majorBidi"/>
          <w:lang w:eastAsia="fr-FR"/>
        </w:rPr>
        <w:t xml:space="preserve">Pour l'évaluation de notre travail, nous avons comparé les deux méthodes à travers </w:t>
      </w:r>
      <w:r w:rsidR="00232E42" w:rsidRPr="00412C04">
        <w:rPr>
          <w:rFonts w:asciiTheme="majorBidi" w:eastAsia="Times New Roman" w:hAnsiTheme="majorBidi" w:cstheme="majorBidi"/>
          <w:lang w:eastAsia="fr-FR"/>
        </w:rPr>
        <w:t>l</w:t>
      </w:r>
      <w:r w:rsidR="0014172E" w:rsidRPr="00412C04">
        <w:rPr>
          <w:rFonts w:asciiTheme="majorBidi" w:eastAsia="Times New Roman" w:hAnsiTheme="majorBidi" w:cstheme="majorBidi"/>
          <w:lang w:eastAsia="fr-FR"/>
        </w:rPr>
        <w:t>es</w:t>
      </w:r>
      <w:r w:rsidR="00232E42" w:rsidRPr="00412C04">
        <w:rPr>
          <w:rFonts w:asciiTheme="majorBidi" w:eastAsia="Times New Roman" w:hAnsiTheme="majorBidi" w:cstheme="majorBidi"/>
          <w:lang w:eastAsia="fr-FR"/>
        </w:rPr>
        <w:t xml:space="preserve"> statistiques, </w:t>
      </w:r>
      <w:r w:rsidR="0014172E" w:rsidRPr="00412C04">
        <w:rPr>
          <w:rFonts w:asciiTheme="majorBidi" w:eastAsia="Times New Roman" w:hAnsiTheme="majorBidi" w:cstheme="majorBidi"/>
          <w:lang w:eastAsia="fr-FR"/>
        </w:rPr>
        <w:t>des cohérences, les</w:t>
      </w:r>
      <w:r w:rsidR="00232E42" w:rsidRPr="00412C04">
        <w:rPr>
          <w:rFonts w:asciiTheme="majorBidi" w:eastAsia="Times New Roman" w:hAnsiTheme="majorBidi" w:cstheme="majorBidi"/>
          <w:lang w:eastAsia="fr-FR"/>
        </w:rPr>
        <w:t xml:space="preserve"> profils</w:t>
      </w:r>
      <w:r w:rsidRPr="00412C04">
        <w:rPr>
          <w:rFonts w:asciiTheme="majorBidi" w:eastAsia="Times New Roman" w:hAnsiTheme="majorBidi" w:cstheme="majorBidi"/>
          <w:lang w:eastAsia="fr-FR"/>
        </w:rPr>
        <w:t xml:space="preserve"> de phase, le</w:t>
      </w:r>
      <w:r w:rsidR="00232E42" w:rsidRPr="00412C04">
        <w:rPr>
          <w:rFonts w:asciiTheme="majorBidi" w:eastAsia="Times New Roman" w:hAnsiTheme="majorBidi" w:cstheme="majorBidi"/>
          <w:lang w:eastAsia="fr-FR"/>
        </w:rPr>
        <w:t xml:space="preserve"> nombre de résidus</w:t>
      </w:r>
      <w:r w:rsidRPr="00412C04">
        <w:rPr>
          <w:rFonts w:asciiTheme="majorBidi" w:eastAsia="Times New Roman" w:hAnsiTheme="majorBidi" w:cstheme="majorBidi"/>
          <w:lang w:eastAsia="fr-FR"/>
        </w:rPr>
        <w:t xml:space="preserve"> dans les diff</w:t>
      </w:r>
      <w:r w:rsidR="0014172E" w:rsidRPr="00412C04">
        <w:rPr>
          <w:rFonts w:asciiTheme="majorBidi" w:eastAsia="Times New Roman" w:hAnsiTheme="majorBidi" w:cstheme="majorBidi"/>
          <w:lang w:eastAsia="fr-FR"/>
        </w:rPr>
        <w:t xml:space="preserve">érents </w:t>
      </w:r>
      <w:proofErr w:type="spellStart"/>
      <w:r w:rsidR="0014172E" w:rsidRPr="00412C04">
        <w:rPr>
          <w:rFonts w:asciiTheme="majorBidi" w:eastAsia="Times New Roman" w:hAnsiTheme="majorBidi" w:cstheme="majorBidi"/>
          <w:lang w:eastAsia="fr-FR"/>
        </w:rPr>
        <w:t>inteférogrammes</w:t>
      </w:r>
      <w:proofErr w:type="spellEnd"/>
      <w:r w:rsidR="0014172E" w:rsidRPr="00412C04">
        <w:rPr>
          <w:rFonts w:asciiTheme="majorBidi" w:eastAsia="Times New Roman" w:hAnsiTheme="majorBidi" w:cstheme="majorBidi"/>
          <w:lang w:eastAsia="fr-FR"/>
        </w:rPr>
        <w:t xml:space="preserve"> optimisé</w:t>
      </w:r>
      <w:r w:rsidRPr="00412C04">
        <w:rPr>
          <w:rFonts w:asciiTheme="majorBidi" w:eastAsia="Times New Roman" w:hAnsiTheme="majorBidi" w:cstheme="majorBidi"/>
          <w:lang w:eastAsia="fr-FR"/>
        </w:rPr>
        <w:t xml:space="preserve">s et non optimisés et nous avons discuté des </w:t>
      </w:r>
      <w:r w:rsidR="00232E42" w:rsidRPr="00412C04">
        <w:rPr>
          <w:rFonts w:asciiTheme="majorBidi" w:eastAsia="Times New Roman" w:hAnsiTheme="majorBidi" w:cstheme="majorBidi"/>
          <w:lang w:eastAsia="fr-FR"/>
        </w:rPr>
        <w:t>résultats</w:t>
      </w:r>
      <w:r w:rsidR="006140DB" w:rsidRPr="00412C04">
        <w:rPr>
          <w:rFonts w:asciiTheme="majorBidi" w:eastAsia="Times New Roman" w:hAnsiTheme="majorBidi" w:cstheme="majorBidi"/>
          <w:lang w:eastAsia="fr-FR"/>
        </w:rPr>
        <w:t xml:space="preserve">. </w:t>
      </w:r>
      <w:r w:rsidR="00F16985" w:rsidRPr="00412C04">
        <w:rPr>
          <w:rFonts w:asciiTheme="majorBidi" w:eastAsia="Times New Roman" w:hAnsiTheme="majorBidi" w:cstheme="majorBidi"/>
          <w:lang w:eastAsia="fr-FR"/>
        </w:rPr>
        <w:t>L</w:t>
      </w:r>
      <w:r w:rsidR="001552E3" w:rsidRPr="00412C04">
        <w:rPr>
          <w:rFonts w:asciiTheme="majorBidi" w:eastAsia="Times New Roman" w:hAnsiTheme="majorBidi" w:cstheme="majorBidi"/>
          <w:lang w:eastAsia="fr-FR"/>
        </w:rPr>
        <w:t xml:space="preserve">’approche </w:t>
      </w:r>
      <w:r w:rsidR="00F16985" w:rsidRPr="00412C04">
        <w:rPr>
          <w:rFonts w:asciiTheme="majorBidi" w:eastAsia="Times New Roman" w:hAnsiTheme="majorBidi" w:cstheme="majorBidi"/>
          <w:lang w:eastAsia="fr-FR"/>
        </w:rPr>
        <w:t xml:space="preserve">proposé par </w:t>
      </w:r>
      <w:proofErr w:type="spellStart"/>
      <w:r w:rsidR="00583FB5" w:rsidRPr="00412C04">
        <w:rPr>
          <w:rFonts w:asciiTheme="majorBidi" w:eastAsia="Times New Roman" w:hAnsiTheme="majorBidi" w:cstheme="majorBidi"/>
          <w:lang w:eastAsia="fr-FR"/>
        </w:rPr>
        <w:t>Papathanassiou</w:t>
      </w:r>
      <w:proofErr w:type="spellEnd"/>
      <w:r w:rsidR="00583FB5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1552E3" w:rsidRPr="00412C04">
        <w:rPr>
          <w:rFonts w:asciiTheme="majorBidi" w:eastAsia="Times New Roman" w:hAnsiTheme="majorBidi" w:cstheme="majorBidi"/>
          <w:lang w:eastAsia="fr-FR"/>
        </w:rPr>
        <w:t xml:space="preserve"> est</w:t>
      </w:r>
      <w:r w:rsidR="00F16985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1552E3" w:rsidRPr="00412C04">
        <w:rPr>
          <w:rFonts w:asciiTheme="majorBidi" w:eastAsia="Times New Roman" w:hAnsiTheme="majorBidi" w:cstheme="majorBidi"/>
          <w:lang w:eastAsia="fr-FR"/>
        </w:rPr>
        <w:t>mieux adapté</w:t>
      </w:r>
      <w:r w:rsidR="00F16985" w:rsidRPr="00412C04">
        <w:rPr>
          <w:rFonts w:asciiTheme="majorBidi" w:eastAsia="Times New Roman" w:hAnsiTheme="majorBidi" w:cstheme="majorBidi"/>
          <w:lang w:eastAsia="fr-FR"/>
        </w:rPr>
        <w:t>e</w:t>
      </w:r>
      <w:r w:rsidR="001552E3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8A266E" w:rsidRPr="00412C04">
        <w:rPr>
          <w:rFonts w:asciiTheme="majorBidi" w:eastAsia="Times New Roman" w:hAnsiTheme="majorBidi" w:cstheme="majorBidi"/>
          <w:lang w:eastAsia="fr-FR"/>
        </w:rPr>
        <w:t>pour</w:t>
      </w:r>
      <w:r w:rsidR="00F3429A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F16985" w:rsidRPr="00412C04">
        <w:rPr>
          <w:rFonts w:asciiTheme="majorBidi" w:eastAsia="Times New Roman" w:hAnsiTheme="majorBidi" w:cstheme="majorBidi"/>
          <w:lang w:eastAsia="fr-FR"/>
        </w:rPr>
        <w:t>les longueurs d'ondes importantes</w:t>
      </w:r>
      <w:r w:rsidR="001552E3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F16985" w:rsidRPr="00412C04">
        <w:rPr>
          <w:rFonts w:asciiTheme="majorBidi" w:eastAsia="Times New Roman" w:hAnsiTheme="majorBidi" w:cstheme="majorBidi"/>
          <w:lang w:eastAsia="fr-FR"/>
        </w:rPr>
        <w:t>(</w:t>
      </w:r>
      <w:r w:rsidR="001552E3" w:rsidRPr="00412C04">
        <w:rPr>
          <w:rFonts w:asciiTheme="majorBidi" w:eastAsia="Times New Roman" w:hAnsiTheme="majorBidi" w:cstheme="majorBidi"/>
          <w:lang w:eastAsia="fr-FR"/>
        </w:rPr>
        <w:t>[250Mhz a 500Mhz]</w:t>
      </w:r>
      <w:r w:rsidR="00F3429A" w:rsidRPr="00412C04">
        <w:rPr>
          <w:rFonts w:asciiTheme="majorBidi" w:eastAsia="Times New Roman" w:hAnsiTheme="majorBidi" w:cstheme="majorBidi"/>
          <w:lang w:eastAsia="fr-FR"/>
        </w:rPr>
        <w:t>)</w:t>
      </w:r>
      <w:r w:rsidR="00F16985" w:rsidRPr="00412C04">
        <w:rPr>
          <w:rFonts w:asciiTheme="majorBidi" w:eastAsia="Times New Roman" w:hAnsiTheme="majorBidi" w:cstheme="majorBidi"/>
          <w:lang w:eastAsia="fr-FR"/>
        </w:rPr>
        <w:t xml:space="preserve"> alors que </w:t>
      </w:r>
      <w:r w:rsidR="00583FB5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1552E3" w:rsidRPr="00412C04">
        <w:rPr>
          <w:rFonts w:asciiTheme="majorBidi" w:eastAsia="Times New Roman" w:hAnsiTheme="majorBidi" w:cstheme="majorBidi"/>
          <w:lang w:eastAsia="fr-FR"/>
        </w:rPr>
        <w:t xml:space="preserve">l’approche  </w:t>
      </w:r>
      <w:r w:rsidR="00F16985" w:rsidRPr="00412C04">
        <w:rPr>
          <w:rFonts w:asciiTheme="majorBidi" w:eastAsia="Times New Roman" w:hAnsiTheme="majorBidi" w:cstheme="majorBidi"/>
          <w:lang w:eastAsia="fr-FR"/>
        </w:rPr>
        <w:t xml:space="preserve">proposé par Colin </w:t>
      </w:r>
      <w:r w:rsidR="00583FB5" w:rsidRPr="00412C04">
        <w:rPr>
          <w:rFonts w:asciiTheme="majorBidi" w:eastAsia="Times New Roman" w:hAnsiTheme="majorBidi" w:cstheme="majorBidi"/>
          <w:lang w:eastAsia="fr-FR"/>
        </w:rPr>
        <w:t>,</w:t>
      </w:r>
      <w:r w:rsidR="001552E3" w:rsidRPr="00412C04">
        <w:rPr>
          <w:rFonts w:asciiTheme="majorBidi" w:eastAsia="Times New Roman" w:hAnsiTheme="majorBidi" w:cstheme="majorBidi"/>
          <w:lang w:eastAsia="fr-FR"/>
        </w:rPr>
        <w:t xml:space="preserve">  est mieux adapté</w:t>
      </w:r>
      <w:r w:rsidR="00695BC2">
        <w:rPr>
          <w:rFonts w:asciiTheme="majorBidi" w:eastAsia="Times New Roman" w:hAnsiTheme="majorBidi" w:cstheme="majorBidi"/>
          <w:lang w:eastAsia="fr-FR"/>
        </w:rPr>
        <w:t>e</w:t>
      </w:r>
      <w:r w:rsidR="001552E3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F16985" w:rsidRPr="00412C04">
        <w:rPr>
          <w:rFonts w:asciiTheme="majorBidi" w:eastAsia="Times New Roman" w:hAnsiTheme="majorBidi" w:cstheme="majorBidi"/>
          <w:lang w:eastAsia="fr-FR"/>
        </w:rPr>
        <w:t>pour les faibles longueurs d'ondes</w:t>
      </w:r>
      <w:r w:rsidR="001552E3" w:rsidRPr="00412C04">
        <w:rPr>
          <w:rFonts w:asciiTheme="majorBidi" w:eastAsia="Times New Roman" w:hAnsiTheme="majorBidi" w:cstheme="majorBidi"/>
          <w:lang w:eastAsia="fr-FR"/>
        </w:rPr>
        <w:t xml:space="preserve"> </w:t>
      </w:r>
      <w:r w:rsidR="00F16985" w:rsidRPr="00412C04">
        <w:rPr>
          <w:rFonts w:asciiTheme="majorBidi" w:eastAsia="Times New Roman" w:hAnsiTheme="majorBidi" w:cstheme="majorBidi"/>
          <w:lang w:eastAsia="fr-FR"/>
        </w:rPr>
        <w:t>(</w:t>
      </w:r>
      <w:r w:rsidR="001552E3" w:rsidRPr="00412C04">
        <w:rPr>
          <w:rFonts w:asciiTheme="majorBidi" w:eastAsia="Times New Roman" w:hAnsiTheme="majorBidi" w:cstheme="majorBidi"/>
          <w:lang w:eastAsia="fr-FR"/>
        </w:rPr>
        <w:t>[ 8.0 a 12.0 GHz]</w:t>
      </w:r>
      <w:r w:rsidR="00412C04" w:rsidRPr="00412C04">
        <w:rPr>
          <w:rFonts w:asciiTheme="majorBidi" w:eastAsia="Times New Roman" w:hAnsiTheme="majorBidi" w:cstheme="majorBidi"/>
          <w:lang w:eastAsia="fr-FR"/>
        </w:rPr>
        <w:t xml:space="preserve">) et pour un faible </w:t>
      </w:r>
      <w:proofErr w:type="spellStart"/>
      <w:r w:rsidR="00412C04" w:rsidRPr="00412C04">
        <w:rPr>
          <w:rFonts w:asciiTheme="majorBidi" w:eastAsia="Times New Roman" w:hAnsiTheme="majorBidi" w:cstheme="majorBidi"/>
          <w:lang w:eastAsia="fr-FR"/>
        </w:rPr>
        <w:t>baseline</w:t>
      </w:r>
      <w:proofErr w:type="spellEnd"/>
      <w:r w:rsidR="00412C04" w:rsidRPr="00412C04">
        <w:rPr>
          <w:rFonts w:asciiTheme="majorBidi" w:eastAsia="Times New Roman" w:hAnsiTheme="majorBidi" w:cstheme="majorBidi"/>
          <w:lang w:eastAsia="fr-FR"/>
        </w:rPr>
        <w:t xml:space="preserve">, </w:t>
      </w:r>
      <w:r w:rsidR="00412C04" w:rsidRPr="00412C04">
        <w:rPr>
          <w:rFonts w:asciiTheme="majorBidi" w:hAnsiTheme="majorBidi" w:cstheme="majorBidi"/>
        </w:rPr>
        <w:t>(an</w:t>
      </w:r>
      <w:r w:rsidR="00B12AA9" w:rsidRPr="00412C04">
        <w:rPr>
          <w:rFonts w:asciiTheme="majorBidi" w:hAnsiTheme="majorBidi" w:cstheme="majorBidi"/>
        </w:rPr>
        <w:t>gles de vue très proche l’un de l’autre</w:t>
      </w:r>
      <w:r w:rsidR="00412C04" w:rsidRPr="00412C04">
        <w:rPr>
          <w:rFonts w:asciiTheme="majorBidi" w:hAnsiTheme="majorBidi" w:cstheme="majorBidi"/>
        </w:rPr>
        <w:t>)</w:t>
      </w:r>
      <w:r w:rsidR="00695BC2">
        <w:rPr>
          <w:rFonts w:asciiTheme="majorBidi" w:hAnsiTheme="majorBidi" w:cstheme="majorBidi"/>
        </w:rPr>
        <w:t>, ce qui justifie</w:t>
      </w:r>
      <w:r w:rsidR="00B12AA9" w:rsidRPr="00412C04">
        <w:rPr>
          <w:rFonts w:asciiTheme="majorBidi" w:hAnsiTheme="majorBidi" w:cstheme="majorBidi"/>
        </w:rPr>
        <w:t xml:space="preserve"> le choix du même mécanisme sur les deux images, puisque les réponses polarimétrique</w:t>
      </w:r>
      <w:r w:rsidR="00695BC2">
        <w:rPr>
          <w:rFonts w:asciiTheme="majorBidi" w:hAnsiTheme="majorBidi" w:cstheme="majorBidi"/>
        </w:rPr>
        <w:t>s</w:t>
      </w:r>
      <w:r w:rsidR="00B12AA9" w:rsidRPr="00412C04">
        <w:rPr>
          <w:rFonts w:asciiTheme="majorBidi" w:hAnsiTheme="majorBidi" w:cstheme="majorBidi"/>
        </w:rPr>
        <w:t xml:space="preserve"> sont très proche</w:t>
      </w:r>
      <w:r w:rsidR="00695BC2">
        <w:rPr>
          <w:rFonts w:asciiTheme="majorBidi" w:hAnsiTheme="majorBidi" w:cstheme="majorBidi"/>
        </w:rPr>
        <w:t>s</w:t>
      </w:r>
      <w:r w:rsidR="00B12AA9" w:rsidRPr="00412C04">
        <w:rPr>
          <w:rFonts w:asciiTheme="majorBidi" w:hAnsiTheme="majorBidi" w:cstheme="majorBidi"/>
        </w:rPr>
        <w:t>.</w:t>
      </w:r>
      <w:r w:rsidR="00412C04" w:rsidRPr="00412C04">
        <w:rPr>
          <w:rFonts w:asciiTheme="majorBidi" w:hAnsiTheme="majorBidi" w:cstheme="majorBidi"/>
        </w:rPr>
        <w:t xml:space="preserve"> </w:t>
      </w:r>
      <w:r w:rsidR="001E1316" w:rsidRPr="00412C04">
        <w:rPr>
          <w:rFonts w:asciiTheme="majorBidi" w:hAnsiTheme="majorBidi" w:cstheme="majorBidi"/>
        </w:rPr>
        <w:t>Compte tenu des limites imposé</w:t>
      </w:r>
      <w:r w:rsidR="00695BC2">
        <w:rPr>
          <w:rFonts w:asciiTheme="majorBidi" w:hAnsiTheme="majorBidi" w:cstheme="majorBidi"/>
        </w:rPr>
        <w:t>e</w:t>
      </w:r>
      <w:r w:rsidR="001E1316" w:rsidRPr="00412C04">
        <w:rPr>
          <w:rFonts w:asciiTheme="majorBidi" w:hAnsiTheme="majorBidi" w:cstheme="majorBidi"/>
        </w:rPr>
        <w:t xml:space="preserve"> par le manque de donnée</w:t>
      </w:r>
      <w:r w:rsidR="00695BC2">
        <w:rPr>
          <w:rFonts w:asciiTheme="majorBidi" w:hAnsiTheme="majorBidi" w:cstheme="majorBidi"/>
        </w:rPr>
        <w:t>s</w:t>
      </w:r>
      <w:r w:rsidR="001E1316" w:rsidRPr="00412C04">
        <w:rPr>
          <w:rFonts w:asciiTheme="majorBidi" w:hAnsiTheme="majorBidi" w:cstheme="majorBidi"/>
        </w:rPr>
        <w:t xml:space="preserve"> radar </w:t>
      </w:r>
      <w:r w:rsidR="000278BF" w:rsidRPr="00412C04">
        <w:rPr>
          <w:rFonts w:asciiTheme="majorBidi" w:hAnsiTheme="majorBidi" w:cstheme="majorBidi"/>
        </w:rPr>
        <w:t>dans toutes les bandes de fréquence, l'application des deux méthodes a été limité</w:t>
      </w:r>
      <w:r w:rsidR="00695BC2">
        <w:rPr>
          <w:rFonts w:asciiTheme="majorBidi" w:hAnsiTheme="majorBidi" w:cstheme="majorBidi"/>
        </w:rPr>
        <w:t>s</w:t>
      </w:r>
      <w:r w:rsidR="000278BF" w:rsidRPr="00412C04">
        <w:rPr>
          <w:rFonts w:asciiTheme="majorBidi" w:hAnsiTheme="majorBidi" w:cstheme="majorBidi"/>
        </w:rPr>
        <w:t xml:space="preserve"> à la bande P pour des données aéroportées</w:t>
      </w:r>
      <w:r w:rsidR="00412C04">
        <w:rPr>
          <w:rFonts w:asciiTheme="majorBidi" w:hAnsiTheme="majorBidi" w:cstheme="majorBidi"/>
        </w:rPr>
        <w:t xml:space="preserve"> acquise</w:t>
      </w:r>
      <w:r w:rsidR="00695BC2">
        <w:rPr>
          <w:rFonts w:asciiTheme="majorBidi" w:hAnsiTheme="majorBidi" w:cstheme="majorBidi"/>
        </w:rPr>
        <w:t>s</w:t>
      </w:r>
      <w:r w:rsidR="00412C04">
        <w:rPr>
          <w:rFonts w:asciiTheme="majorBidi" w:hAnsiTheme="majorBidi" w:cstheme="majorBidi"/>
        </w:rPr>
        <w:t xml:space="preserve"> sur la forêt du Tapajos au Brésil</w:t>
      </w:r>
      <w:r w:rsidR="000278BF" w:rsidRPr="00412C04">
        <w:rPr>
          <w:rFonts w:asciiTheme="majorBidi" w:hAnsiTheme="majorBidi" w:cstheme="majorBidi"/>
        </w:rPr>
        <w:t xml:space="preserve">. </w:t>
      </w:r>
    </w:p>
    <w:p w:rsidR="00412C04" w:rsidRDefault="00412C04" w:rsidP="00412C04">
      <w:pPr>
        <w:spacing w:after="0" w:line="240" w:lineRule="auto"/>
        <w:ind w:left="284"/>
        <w:jc w:val="both"/>
        <w:rPr>
          <w:rFonts w:asciiTheme="majorBidi" w:hAnsiTheme="majorBidi" w:cstheme="majorBidi"/>
        </w:rPr>
      </w:pPr>
    </w:p>
    <w:p w:rsidR="00412C04" w:rsidRDefault="00412C04" w:rsidP="00412C04">
      <w:pPr>
        <w:spacing w:after="0" w:line="240" w:lineRule="auto"/>
        <w:ind w:left="284"/>
        <w:jc w:val="both"/>
        <w:rPr>
          <w:rFonts w:asciiTheme="majorBidi" w:hAnsiTheme="majorBidi" w:cstheme="majorBidi"/>
        </w:rPr>
      </w:pPr>
    </w:p>
    <w:p w:rsidR="00412C04" w:rsidRDefault="00412C04" w:rsidP="00412C04">
      <w:pPr>
        <w:spacing w:after="0" w:line="240" w:lineRule="auto"/>
        <w:ind w:left="284"/>
        <w:jc w:val="both"/>
        <w:rPr>
          <w:rFonts w:asciiTheme="majorBidi" w:hAnsiTheme="majorBidi" w:cstheme="majorBidi"/>
        </w:rPr>
      </w:pPr>
    </w:p>
    <w:p w:rsidR="00412C04" w:rsidRDefault="00412C04" w:rsidP="00412C04">
      <w:pPr>
        <w:spacing w:after="0" w:line="240" w:lineRule="auto"/>
        <w:ind w:left="284"/>
        <w:jc w:val="both"/>
        <w:rPr>
          <w:rFonts w:asciiTheme="majorBidi" w:hAnsiTheme="majorBidi" w:cstheme="majorBidi"/>
        </w:rPr>
      </w:pPr>
    </w:p>
    <w:p w:rsidR="002E03DD" w:rsidRPr="00412C04" w:rsidRDefault="002E03DD" w:rsidP="000278BF">
      <w:pPr>
        <w:pStyle w:val="Pieddepage"/>
        <w:pBdr>
          <w:top w:val="thinThickSmallGap" w:sz="24" w:space="1" w:color="622423" w:themeColor="accent2" w:themeShade="7F"/>
        </w:pBdr>
        <w:rPr>
          <w:rFonts w:asciiTheme="majorHAnsi" w:hAnsiTheme="majorHAnsi"/>
        </w:rPr>
      </w:pPr>
    </w:p>
    <w:p w:rsidR="00412C04" w:rsidRPr="00412C04" w:rsidRDefault="00412C04" w:rsidP="00412C04">
      <w:pPr>
        <w:spacing w:after="60" w:line="240" w:lineRule="auto"/>
        <w:rPr>
          <w:rFonts w:ascii="Book Antiqua" w:eastAsia="Times New Roman" w:hAnsi="Book Antiqua" w:cs="Times New Roman"/>
          <w:b/>
          <w:bCs/>
          <w:sz w:val="20"/>
          <w:szCs w:val="20"/>
        </w:rPr>
      </w:pPr>
      <w:r w:rsidRPr="00412C04">
        <w:rPr>
          <w:rFonts w:asciiTheme="majorHAnsi" w:hAnsiTheme="majorHAnsi"/>
        </w:rPr>
        <w:t xml:space="preserve"> </w:t>
      </w:r>
      <w:r w:rsidRPr="00412C04">
        <w:rPr>
          <w:rFonts w:asciiTheme="majorHAnsi" w:hAnsiTheme="majorHAnsi"/>
          <w:sz w:val="20"/>
          <w:szCs w:val="20"/>
        </w:rPr>
        <w:t xml:space="preserve">Directeur de mémoire : </w:t>
      </w:r>
      <w:r w:rsidRPr="00412C04">
        <w:rPr>
          <w:rFonts w:asciiTheme="majorHAnsi" w:hAnsiTheme="majorHAnsi"/>
          <w:b/>
          <w:bCs/>
          <w:sz w:val="20"/>
          <w:szCs w:val="20"/>
        </w:rPr>
        <w:t xml:space="preserve">Dr. M. </w:t>
      </w:r>
      <w:proofErr w:type="spellStart"/>
      <w:r w:rsidRPr="00412C04">
        <w:rPr>
          <w:rFonts w:asciiTheme="majorHAnsi" w:hAnsiTheme="majorHAnsi"/>
          <w:b/>
          <w:bCs/>
          <w:sz w:val="20"/>
          <w:szCs w:val="20"/>
        </w:rPr>
        <w:t>Ouarzeddine</w:t>
      </w:r>
      <w:proofErr w:type="spellEnd"/>
      <w:r w:rsidRPr="00412C04">
        <w:rPr>
          <w:rFonts w:asciiTheme="majorHAnsi" w:hAnsiTheme="majorHAnsi"/>
          <w:b/>
          <w:bCs/>
          <w:sz w:val="20"/>
          <w:szCs w:val="20"/>
        </w:rPr>
        <w:t>,</w:t>
      </w:r>
      <w:r w:rsidRPr="00412C04">
        <w:rPr>
          <w:rFonts w:asciiTheme="majorHAnsi" w:hAnsiTheme="majorHAnsi"/>
          <w:sz w:val="20"/>
          <w:szCs w:val="20"/>
        </w:rPr>
        <w:t xml:space="preserve"> </w:t>
      </w:r>
      <w:r w:rsidRPr="00412C04">
        <w:rPr>
          <w:rFonts w:ascii="Book Antiqua" w:eastAsia="Times New Roman" w:hAnsi="Book Antiqua" w:cs="Times New Roman"/>
          <w:sz w:val="20"/>
          <w:szCs w:val="20"/>
        </w:rPr>
        <w:t>LTIR</w:t>
      </w:r>
      <w:r w:rsidRPr="00412C04">
        <w:rPr>
          <w:rFonts w:asciiTheme="majorHAnsi" w:hAnsiTheme="majorHAnsi"/>
          <w:sz w:val="20"/>
          <w:szCs w:val="20"/>
        </w:rPr>
        <w:t>/FEI/USTHB</w:t>
      </w:r>
    </w:p>
    <w:p w:rsidR="009D0CA2" w:rsidRPr="00412C04" w:rsidRDefault="00F94E32" w:rsidP="000278BF">
      <w:pPr>
        <w:pStyle w:val="Textecourant"/>
        <w:spacing w:before="120" w:line="240" w:lineRule="auto"/>
        <w:ind w:firstLine="0"/>
        <w:rPr>
          <w:rFonts w:ascii="Book Antiqua" w:hAnsi="Book Antiqua"/>
          <w:b/>
        </w:rPr>
      </w:pPr>
      <w:r>
        <w:rPr>
          <w:rFonts w:ascii="Book Antiqua" w:hAnsi="Book Antiqua"/>
          <w:b/>
          <w:bCs/>
        </w:rPr>
        <w:t>*</w:t>
      </w:r>
      <w:r w:rsidR="002E03DD" w:rsidRPr="00412C04">
        <w:rPr>
          <w:rFonts w:ascii="Book Antiqua" w:hAnsi="Book Antiqua"/>
          <w:b/>
          <w:bCs/>
        </w:rPr>
        <w:t> :</w:t>
      </w:r>
      <w:r w:rsidR="002E03DD" w:rsidRPr="00412C04">
        <w:rPr>
          <w:rFonts w:ascii="Book Antiqua" w:hAnsi="Book Antiqua"/>
        </w:rPr>
        <w:t xml:space="preserve"> Ingénieur en Électronique Option Communication a l’université Saad </w:t>
      </w:r>
      <w:proofErr w:type="spellStart"/>
      <w:r w:rsidR="002E03DD" w:rsidRPr="00412C04">
        <w:rPr>
          <w:rFonts w:ascii="Book Antiqua" w:hAnsi="Book Antiqua"/>
        </w:rPr>
        <w:t>Dahleb</w:t>
      </w:r>
      <w:proofErr w:type="spellEnd"/>
      <w:r w:rsidR="002E03DD" w:rsidRPr="00412C04">
        <w:rPr>
          <w:rFonts w:ascii="Book Antiqua" w:hAnsi="Book Antiqua"/>
        </w:rPr>
        <w:t xml:space="preserve"> Blida</w:t>
      </w:r>
      <w:r w:rsidR="002E03DD" w:rsidRPr="00412C04">
        <w:rPr>
          <w:rFonts w:ascii="Book Antiqua" w:hAnsi="Book Antiqua"/>
          <w:b/>
          <w:bCs/>
        </w:rPr>
        <w:t>.</w:t>
      </w:r>
    </w:p>
    <w:p w:rsidR="00F90216" w:rsidRDefault="00F90216" w:rsidP="000278BF">
      <w:pPr>
        <w:pStyle w:val="Paragraphedeliste"/>
        <w:tabs>
          <w:tab w:val="left" w:pos="0"/>
        </w:tabs>
        <w:ind w:left="1080"/>
        <w:jc w:val="both"/>
        <w:rPr>
          <w:rFonts w:asciiTheme="majorBidi" w:hAnsiTheme="majorBidi" w:cstheme="majorBidi"/>
          <w:sz w:val="22"/>
          <w:szCs w:val="22"/>
        </w:rPr>
      </w:pPr>
    </w:p>
    <w:sectPr w:rsidR="00F90216" w:rsidSect="00F23808">
      <w:footerReference w:type="default" r:id="rId7"/>
      <w:pgSz w:w="11906" w:h="16838"/>
      <w:pgMar w:top="1276" w:right="1133" w:bottom="1135" w:left="993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1F63" w:rsidRDefault="002D1F63" w:rsidP="00780F00">
      <w:pPr>
        <w:spacing w:after="0" w:line="240" w:lineRule="auto"/>
      </w:pPr>
      <w:r>
        <w:separator/>
      </w:r>
    </w:p>
  </w:endnote>
  <w:endnote w:type="continuationSeparator" w:id="0">
    <w:p w:rsidR="002D1F63" w:rsidRDefault="002D1F63" w:rsidP="00780F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781" w:rsidRDefault="00794781" w:rsidP="00031282">
    <w:pPr>
      <w:pStyle w:val="Pieddepage"/>
      <w:jc w:val="center"/>
    </w:pPr>
  </w:p>
  <w:p w:rsidR="003B6F27" w:rsidRDefault="003B6F27">
    <w:pPr>
      <w:pStyle w:val="Pieddepag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1F63" w:rsidRDefault="002D1F63" w:rsidP="00780F00">
      <w:pPr>
        <w:spacing w:after="0" w:line="240" w:lineRule="auto"/>
      </w:pPr>
      <w:r>
        <w:separator/>
      </w:r>
    </w:p>
  </w:footnote>
  <w:footnote w:type="continuationSeparator" w:id="0">
    <w:p w:rsidR="002D1F63" w:rsidRDefault="002D1F63" w:rsidP="00780F0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90DCAC5"/>
    <w:multiLevelType w:val="hybridMultilevel"/>
    <w:tmpl w:val="0419E6A1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47C4B78"/>
    <w:multiLevelType w:val="hybridMultilevel"/>
    <w:tmpl w:val="09544698"/>
    <w:lvl w:ilvl="0" w:tplc="A28C70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596025D"/>
    <w:multiLevelType w:val="hybridMultilevel"/>
    <w:tmpl w:val="BC6CF2A8"/>
    <w:lvl w:ilvl="0" w:tplc="F8A43E7E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6B0F26"/>
    <w:multiLevelType w:val="hybridMultilevel"/>
    <w:tmpl w:val="ABFA1D6A"/>
    <w:lvl w:ilvl="0" w:tplc="DE38B4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67823D2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9160AFAA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ACDAB0D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3611F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AA6C6600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12CCB4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164C954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45683744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932262"/>
    <w:multiLevelType w:val="hybridMultilevel"/>
    <w:tmpl w:val="A65CC7AE"/>
    <w:lvl w:ilvl="0" w:tplc="040C0001">
      <w:start w:val="1"/>
      <w:numFmt w:val="bullet"/>
      <w:lvlText w:val=""/>
      <w:lvlJc w:val="left"/>
      <w:pPr>
        <w:tabs>
          <w:tab w:val="num" w:pos="1214"/>
        </w:tabs>
        <w:ind w:left="1214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934"/>
        </w:tabs>
        <w:ind w:left="1934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654"/>
        </w:tabs>
        <w:ind w:left="2654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374"/>
        </w:tabs>
        <w:ind w:left="3374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094"/>
        </w:tabs>
        <w:ind w:left="4094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814"/>
        </w:tabs>
        <w:ind w:left="4814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534"/>
        </w:tabs>
        <w:ind w:left="5534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254"/>
        </w:tabs>
        <w:ind w:left="6254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974"/>
        </w:tabs>
        <w:ind w:left="6974" w:hanging="360"/>
      </w:pPr>
      <w:rPr>
        <w:rFonts w:ascii="Wingdings" w:hAnsi="Wingdings" w:hint="default"/>
      </w:rPr>
    </w:lvl>
  </w:abstractNum>
  <w:abstractNum w:abstractNumId="5">
    <w:nsid w:val="15C84FFC"/>
    <w:multiLevelType w:val="hybridMultilevel"/>
    <w:tmpl w:val="A606CBAA"/>
    <w:lvl w:ilvl="0" w:tplc="1192719A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9A63BDB"/>
    <w:multiLevelType w:val="hybridMultilevel"/>
    <w:tmpl w:val="015A23D8"/>
    <w:lvl w:ilvl="0" w:tplc="040C0001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7">
    <w:nsid w:val="1AE32CCB"/>
    <w:multiLevelType w:val="hybridMultilevel"/>
    <w:tmpl w:val="CE227F68"/>
    <w:lvl w:ilvl="0" w:tplc="040C0001">
      <w:start w:val="1"/>
      <w:numFmt w:val="bullet"/>
      <w:lvlText w:val=""/>
      <w:lvlJc w:val="left"/>
      <w:pPr>
        <w:tabs>
          <w:tab w:val="num" w:pos="921"/>
        </w:tabs>
        <w:ind w:left="921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641"/>
        </w:tabs>
        <w:ind w:left="164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61"/>
        </w:tabs>
        <w:ind w:left="23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81"/>
        </w:tabs>
        <w:ind w:left="30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801"/>
        </w:tabs>
        <w:ind w:left="380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21"/>
        </w:tabs>
        <w:ind w:left="45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41"/>
        </w:tabs>
        <w:ind w:left="52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61"/>
        </w:tabs>
        <w:ind w:left="596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81"/>
        </w:tabs>
        <w:ind w:left="6681" w:hanging="360"/>
      </w:pPr>
      <w:rPr>
        <w:rFonts w:ascii="Wingdings" w:hAnsi="Wingdings" w:hint="default"/>
      </w:rPr>
    </w:lvl>
  </w:abstractNum>
  <w:abstractNum w:abstractNumId="8">
    <w:nsid w:val="1B281462"/>
    <w:multiLevelType w:val="hybridMultilevel"/>
    <w:tmpl w:val="C49AD562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1EA97873"/>
    <w:multiLevelType w:val="hybridMultilevel"/>
    <w:tmpl w:val="DCD20E3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340E4C0">
      <w:start w:val="1"/>
      <w:numFmt w:val="decimal"/>
      <w:lvlText w:val="(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1F905A1"/>
    <w:multiLevelType w:val="hybridMultilevel"/>
    <w:tmpl w:val="5B18415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32F0BDD"/>
    <w:multiLevelType w:val="hybridMultilevel"/>
    <w:tmpl w:val="59C68DC8"/>
    <w:lvl w:ilvl="0" w:tplc="C340E4C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2539454C"/>
    <w:multiLevelType w:val="hybridMultilevel"/>
    <w:tmpl w:val="F48C60D8"/>
    <w:lvl w:ilvl="0" w:tplc="040C000B">
      <w:start w:val="1"/>
      <w:numFmt w:val="bullet"/>
      <w:lvlText w:val=""/>
      <w:lvlJc w:val="left"/>
      <w:pPr>
        <w:tabs>
          <w:tab w:val="num" w:pos="1470"/>
        </w:tabs>
        <w:ind w:left="147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90"/>
        </w:tabs>
        <w:ind w:left="219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910"/>
        </w:tabs>
        <w:ind w:left="291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630"/>
        </w:tabs>
        <w:ind w:left="363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50"/>
        </w:tabs>
        <w:ind w:left="435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70"/>
        </w:tabs>
        <w:ind w:left="507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90"/>
        </w:tabs>
        <w:ind w:left="579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510"/>
        </w:tabs>
        <w:ind w:left="651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230"/>
        </w:tabs>
        <w:ind w:left="7230" w:hanging="360"/>
      </w:pPr>
      <w:rPr>
        <w:rFonts w:ascii="Wingdings" w:hAnsi="Wingdings" w:hint="default"/>
      </w:rPr>
    </w:lvl>
  </w:abstractNum>
  <w:abstractNum w:abstractNumId="13">
    <w:nsid w:val="286762E0"/>
    <w:multiLevelType w:val="hybridMultilevel"/>
    <w:tmpl w:val="C5A33CE5"/>
    <w:lvl w:ilvl="0" w:tplc="FFFFFFFF">
      <w:start w:val="1"/>
      <w:numFmt w:val="decim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4">
    <w:nsid w:val="2D554184"/>
    <w:multiLevelType w:val="multilevel"/>
    <w:tmpl w:val="2C76F6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5">
    <w:nsid w:val="2D5557B4"/>
    <w:multiLevelType w:val="hybridMultilevel"/>
    <w:tmpl w:val="56929F7E"/>
    <w:lvl w:ilvl="0" w:tplc="A28C70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C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C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2A40CA2"/>
    <w:multiLevelType w:val="hybridMultilevel"/>
    <w:tmpl w:val="BD667B84"/>
    <w:lvl w:ilvl="0" w:tplc="D5C8EBF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D34A7074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6C1E50C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A084BE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F8254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95A0A32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F8A76E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663D8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C590AD1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41BF0C32"/>
    <w:multiLevelType w:val="hybridMultilevel"/>
    <w:tmpl w:val="F34676E4"/>
    <w:lvl w:ilvl="0" w:tplc="A28C70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9D4806"/>
    <w:multiLevelType w:val="hybridMultilevel"/>
    <w:tmpl w:val="B936FA16"/>
    <w:lvl w:ilvl="0" w:tplc="040C0001">
      <w:start w:val="1"/>
      <w:numFmt w:val="bullet"/>
      <w:lvlText w:val=""/>
      <w:lvlJc w:val="left"/>
      <w:pPr>
        <w:tabs>
          <w:tab w:val="num" w:pos="787"/>
        </w:tabs>
        <w:ind w:left="787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507"/>
        </w:tabs>
        <w:ind w:left="150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227"/>
        </w:tabs>
        <w:ind w:left="222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947"/>
        </w:tabs>
        <w:ind w:left="294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67"/>
        </w:tabs>
        <w:ind w:left="366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87"/>
        </w:tabs>
        <w:ind w:left="438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107"/>
        </w:tabs>
        <w:ind w:left="510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827"/>
        </w:tabs>
        <w:ind w:left="582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547"/>
        </w:tabs>
        <w:ind w:left="6547" w:hanging="360"/>
      </w:pPr>
      <w:rPr>
        <w:rFonts w:ascii="Wingdings" w:hAnsi="Wingdings" w:hint="default"/>
      </w:rPr>
    </w:lvl>
  </w:abstractNum>
  <w:abstractNum w:abstractNumId="19">
    <w:nsid w:val="445C3F41"/>
    <w:multiLevelType w:val="hybridMultilevel"/>
    <w:tmpl w:val="47643E7C"/>
    <w:lvl w:ilvl="0" w:tplc="040C0001">
      <w:start w:val="1"/>
      <w:numFmt w:val="bullet"/>
      <w:lvlText w:val=""/>
      <w:lvlJc w:val="left"/>
      <w:pPr>
        <w:tabs>
          <w:tab w:val="num" w:pos="2143"/>
        </w:tabs>
        <w:ind w:left="2143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863"/>
        </w:tabs>
        <w:ind w:left="286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583"/>
        </w:tabs>
        <w:ind w:left="358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4303"/>
        </w:tabs>
        <w:ind w:left="430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5023"/>
        </w:tabs>
        <w:ind w:left="502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743"/>
        </w:tabs>
        <w:ind w:left="574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463"/>
        </w:tabs>
        <w:ind w:left="646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7183"/>
        </w:tabs>
        <w:ind w:left="718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903"/>
        </w:tabs>
        <w:ind w:left="7903" w:hanging="360"/>
      </w:pPr>
      <w:rPr>
        <w:rFonts w:ascii="Wingdings" w:hAnsi="Wingdings" w:hint="default"/>
      </w:rPr>
    </w:lvl>
  </w:abstractNum>
  <w:abstractNum w:abstractNumId="20">
    <w:nsid w:val="45226C9E"/>
    <w:multiLevelType w:val="hybridMultilevel"/>
    <w:tmpl w:val="142A0EC4"/>
    <w:lvl w:ilvl="0" w:tplc="040C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1">
    <w:nsid w:val="47210E54"/>
    <w:multiLevelType w:val="hybridMultilevel"/>
    <w:tmpl w:val="C7A8FFF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28C700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47A67925"/>
    <w:multiLevelType w:val="hybridMultilevel"/>
    <w:tmpl w:val="E77AF3D0"/>
    <w:lvl w:ilvl="0" w:tplc="9652539C">
      <w:start w:val="1"/>
      <w:numFmt w:val="lowerLetter"/>
      <w:lvlText w:val="(%1)"/>
      <w:lvlJc w:val="left"/>
      <w:pPr>
        <w:ind w:left="6015" w:hanging="4215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2880" w:hanging="360"/>
      </w:pPr>
    </w:lvl>
    <w:lvl w:ilvl="2" w:tplc="040C001B" w:tentative="1">
      <w:start w:val="1"/>
      <w:numFmt w:val="lowerRoman"/>
      <w:lvlText w:val="%3."/>
      <w:lvlJc w:val="right"/>
      <w:pPr>
        <w:ind w:left="3600" w:hanging="180"/>
      </w:pPr>
    </w:lvl>
    <w:lvl w:ilvl="3" w:tplc="040C000F" w:tentative="1">
      <w:start w:val="1"/>
      <w:numFmt w:val="decimal"/>
      <w:lvlText w:val="%4."/>
      <w:lvlJc w:val="left"/>
      <w:pPr>
        <w:ind w:left="4320" w:hanging="360"/>
      </w:pPr>
    </w:lvl>
    <w:lvl w:ilvl="4" w:tplc="040C0019" w:tentative="1">
      <w:start w:val="1"/>
      <w:numFmt w:val="lowerLetter"/>
      <w:lvlText w:val="%5."/>
      <w:lvlJc w:val="left"/>
      <w:pPr>
        <w:ind w:left="5040" w:hanging="360"/>
      </w:pPr>
    </w:lvl>
    <w:lvl w:ilvl="5" w:tplc="040C001B" w:tentative="1">
      <w:start w:val="1"/>
      <w:numFmt w:val="lowerRoman"/>
      <w:lvlText w:val="%6."/>
      <w:lvlJc w:val="right"/>
      <w:pPr>
        <w:ind w:left="5760" w:hanging="180"/>
      </w:pPr>
    </w:lvl>
    <w:lvl w:ilvl="6" w:tplc="040C000F" w:tentative="1">
      <w:start w:val="1"/>
      <w:numFmt w:val="decimal"/>
      <w:lvlText w:val="%7."/>
      <w:lvlJc w:val="left"/>
      <w:pPr>
        <w:ind w:left="6480" w:hanging="360"/>
      </w:pPr>
    </w:lvl>
    <w:lvl w:ilvl="7" w:tplc="040C0019" w:tentative="1">
      <w:start w:val="1"/>
      <w:numFmt w:val="lowerLetter"/>
      <w:lvlText w:val="%8."/>
      <w:lvlJc w:val="left"/>
      <w:pPr>
        <w:ind w:left="7200" w:hanging="360"/>
      </w:pPr>
    </w:lvl>
    <w:lvl w:ilvl="8" w:tplc="040C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23">
    <w:nsid w:val="4905039B"/>
    <w:multiLevelType w:val="hybridMultilevel"/>
    <w:tmpl w:val="59C0AC78"/>
    <w:lvl w:ilvl="0" w:tplc="C340E4C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C340E4C0">
      <w:start w:val="1"/>
      <w:numFmt w:val="decimal"/>
      <w:lvlText w:val="(%3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4A2D76C6"/>
    <w:multiLevelType w:val="hybridMultilevel"/>
    <w:tmpl w:val="C9345272"/>
    <w:lvl w:ilvl="0" w:tplc="A28C70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4BBE03FE"/>
    <w:multiLevelType w:val="hybridMultilevel"/>
    <w:tmpl w:val="9C4CAAB4"/>
    <w:lvl w:ilvl="0" w:tplc="A28C70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4ED62D30"/>
    <w:multiLevelType w:val="multilevel"/>
    <w:tmpl w:val="040C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7">
    <w:nsid w:val="4EE146CB"/>
    <w:multiLevelType w:val="hybridMultilevel"/>
    <w:tmpl w:val="2B445244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57BA375C"/>
    <w:multiLevelType w:val="hybridMultilevel"/>
    <w:tmpl w:val="95DCB418"/>
    <w:lvl w:ilvl="0" w:tplc="799AA8E2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87B25D0"/>
    <w:multiLevelType w:val="hybridMultilevel"/>
    <w:tmpl w:val="C340EBB0"/>
    <w:lvl w:ilvl="0" w:tplc="A28C700C">
      <w:start w:val="1"/>
      <w:numFmt w:val="decimal"/>
      <w:lvlText w:val="%1."/>
      <w:lvlJc w:val="left"/>
      <w:pPr>
        <w:tabs>
          <w:tab w:val="num" w:pos="921"/>
        </w:tabs>
        <w:ind w:left="921" w:hanging="360"/>
      </w:pPr>
      <w:rPr>
        <w:rFonts w:hint="default"/>
        <w:b/>
        <w:bCs/>
      </w:rPr>
    </w:lvl>
    <w:lvl w:ilvl="1" w:tplc="040C0003" w:tentative="1">
      <w:start w:val="1"/>
      <w:numFmt w:val="bullet"/>
      <w:lvlText w:val="o"/>
      <w:lvlJc w:val="left"/>
      <w:pPr>
        <w:tabs>
          <w:tab w:val="num" w:pos="1641"/>
        </w:tabs>
        <w:ind w:left="164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361"/>
        </w:tabs>
        <w:ind w:left="236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081"/>
        </w:tabs>
        <w:ind w:left="308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801"/>
        </w:tabs>
        <w:ind w:left="380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521"/>
        </w:tabs>
        <w:ind w:left="452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241"/>
        </w:tabs>
        <w:ind w:left="524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961"/>
        </w:tabs>
        <w:ind w:left="596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681"/>
        </w:tabs>
        <w:ind w:left="6681" w:hanging="360"/>
      </w:pPr>
      <w:rPr>
        <w:rFonts w:ascii="Wingdings" w:hAnsi="Wingdings" w:hint="default"/>
      </w:rPr>
    </w:lvl>
  </w:abstractNum>
  <w:abstractNum w:abstractNumId="30">
    <w:nsid w:val="640C75BF"/>
    <w:multiLevelType w:val="hybridMultilevel"/>
    <w:tmpl w:val="B3A8A41C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>
    <w:nsid w:val="66D66F5A"/>
    <w:multiLevelType w:val="hybridMultilevel"/>
    <w:tmpl w:val="D0386DA6"/>
    <w:lvl w:ilvl="0" w:tplc="8B745776">
      <w:start w:val="1"/>
      <w:numFmt w:val="lowerLetter"/>
      <w:lvlText w:val="(%1)"/>
      <w:lvlJc w:val="left"/>
      <w:pPr>
        <w:ind w:left="24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180" w:hanging="360"/>
      </w:pPr>
    </w:lvl>
    <w:lvl w:ilvl="2" w:tplc="040C001B" w:tentative="1">
      <w:start w:val="1"/>
      <w:numFmt w:val="lowerRoman"/>
      <w:lvlText w:val="%3."/>
      <w:lvlJc w:val="right"/>
      <w:pPr>
        <w:ind w:left="3900" w:hanging="180"/>
      </w:pPr>
    </w:lvl>
    <w:lvl w:ilvl="3" w:tplc="040C000F" w:tentative="1">
      <w:start w:val="1"/>
      <w:numFmt w:val="decimal"/>
      <w:lvlText w:val="%4."/>
      <w:lvlJc w:val="left"/>
      <w:pPr>
        <w:ind w:left="4620" w:hanging="360"/>
      </w:pPr>
    </w:lvl>
    <w:lvl w:ilvl="4" w:tplc="040C0019" w:tentative="1">
      <w:start w:val="1"/>
      <w:numFmt w:val="lowerLetter"/>
      <w:lvlText w:val="%5."/>
      <w:lvlJc w:val="left"/>
      <w:pPr>
        <w:ind w:left="5340" w:hanging="360"/>
      </w:pPr>
    </w:lvl>
    <w:lvl w:ilvl="5" w:tplc="040C001B" w:tentative="1">
      <w:start w:val="1"/>
      <w:numFmt w:val="lowerRoman"/>
      <w:lvlText w:val="%6."/>
      <w:lvlJc w:val="right"/>
      <w:pPr>
        <w:ind w:left="6060" w:hanging="180"/>
      </w:pPr>
    </w:lvl>
    <w:lvl w:ilvl="6" w:tplc="040C000F" w:tentative="1">
      <w:start w:val="1"/>
      <w:numFmt w:val="decimal"/>
      <w:lvlText w:val="%7."/>
      <w:lvlJc w:val="left"/>
      <w:pPr>
        <w:ind w:left="6780" w:hanging="360"/>
      </w:pPr>
    </w:lvl>
    <w:lvl w:ilvl="7" w:tplc="040C0019" w:tentative="1">
      <w:start w:val="1"/>
      <w:numFmt w:val="lowerLetter"/>
      <w:lvlText w:val="%8."/>
      <w:lvlJc w:val="left"/>
      <w:pPr>
        <w:ind w:left="7500" w:hanging="360"/>
      </w:pPr>
    </w:lvl>
    <w:lvl w:ilvl="8" w:tplc="040C001B" w:tentative="1">
      <w:start w:val="1"/>
      <w:numFmt w:val="lowerRoman"/>
      <w:lvlText w:val="%9."/>
      <w:lvlJc w:val="right"/>
      <w:pPr>
        <w:ind w:left="8220" w:hanging="180"/>
      </w:pPr>
    </w:lvl>
  </w:abstractNum>
  <w:abstractNum w:abstractNumId="32">
    <w:nsid w:val="6849771F"/>
    <w:multiLevelType w:val="hybridMultilevel"/>
    <w:tmpl w:val="C0EA6A14"/>
    <w:lvl w:ilvl="0" w:tplc="E254615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>
    <w:nsid w:val="68C64D48"/>
    <w:multiLevelType w:val="multilevel"/>
    <w:tmpl w:val="09544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6E837162"/>
    <w:multiLevelType w:val="hybridMultilevel"/>
    <w:tmpl w:val="5076336A"/>
    <w:lvl w:ilvl="0" w:tplc="A28C70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70217ECC"/>
    <w:multiLevelType w:val="hybridMultilevel"/>
    <w:tmpl w:val="5EB22F20"/>
    <w:lvl w:ilvl="0" w:tplc="040C0003">
      <w:start w:val="1"/>
      <w:numFmt w:val="bullet"/>
      <w:lvlText w:val="o"/>
      <w:lvlJc w:val="left"/>
      <w:pPr>
        <w:ind w:left="1490" w:hanging="360"/>
      </w:pPr>
      <w:rPr>
        <w:rFonts w:ascii="Courier New" w:hAnsi="Courier New" w:cs="Courier New" w:hint="default"/>
      </w:rPr>
    </w:lvl>
    <w:lvl w:ilvl="1" w:tplc="040C0003" w:tentative="1">
      <w:start w:val="1"/>
      <w:numFmt w:val="bullet"/>
      <w:lvlText w:val="o"/>
      <w:lvlJc w:val="left"/>
      <w:pPr>
        <w:ind w:left="221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93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65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7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9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81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53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250" w:hanging="360"/>
      </w:pPr>
      <w:rPr>
        <w:rFonts w:ascii="Wingdings" w:hAnsi="Wingdings" w:hint="default"/>
      </w:rPr>
    </w:lvl>
  </w:abstractNum>
  <w:abstractNum w:abstractNumId="36">
    <w:nsid w:val="754B1340"/>
    <w:multiLevelType w:val="hybridMultilevel"/>
    <w:tmpl w:val="B958ED3A"/>
    <w:lvl w:ilvl="0" w:tplc="040C0001">
      <w:start w:val="1"/>
      <w:numFmt w:val="bullet"/>
      <w:lvlText w:val=""/>
      <w:lvlJc w:val="left"/>
      <w:pPr>
        <w:ind w:left="134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0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2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00" w:hanging="360"/>
      </w:pPr>
      <w:rPr>
        <w:rFonts w:ascii="Wingdings" w:hAnsi="Wingdings" w:hint="default"/>
      </w:rPr>
    </w:lvl>
  </w:abstractNum>
  <w:abstractNum w:abstractNumId="37">
    <w:nsid w:val="7A057285"/>
    <w:multiLevelType w:val="hybridMultilevel"/>
    <w:tmpl w:val="BFA83182"/>
    <w:lvl w:ilvl="0" w:tplc="040C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7B1C2418"/>
    <w:multiLevelType w:val="multilevel"/>
    <w:tmpl w:val="56929F7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7B996AED"/>
    <w:multiLevelType w:val="hybridMultilevel"/>
    <w:tmpl w:val="AD04F888"/>
    <w:lvl w:ilvl="0" w:tplc="040C0001">
      <w:start w:val="1"/>
      <w:numFmt w:val="bullet"/>
      <w:lvlText w:val=""/>
      <w:lvlJc w:val="left"/>
      <w:pPr>
        <w:tabs>
          <w:tab w:val="num" w:pos="1776"/>
        </w:tabs>
        <w:ind w:left="1776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2496"/>
        </w:tabs>
        <w:ind w:left="2496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3216"/>
        </w:tabs>
        <w:ind w:left="3216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3936"/>
        </w:tabs>
        <w:ind w:left="3936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4656"/>
        </w:tabs>
        <w:ind w:left="4656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5376"/>
        </w:tabs>
        <w:ind w:left="5376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6096"/>
        </w:tabs>
        <w:ind w:left="6096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6816"/>
        </w:tabs>
        <w:ind w:left="6816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7536"/>
        </w:tabs>
        <w:ind w:left="7536" w:hanging="360"/>
      </w:pPr>
      <w:rPr>
        <w:rFonts w:ascii="Wingdings" w:hAnsi="Wingdings" w:hint="default"/>
      </w:rPr>
    </w:lvl>
  </w:abstractNum>
  <w:abstractNum w:abstractNumId="40">
    <w:nsid w:val="7EB940B9"/>
    <w:multiLevelType w:val="hybridMultilevel"/>
    <w:tmpl w:val="64F0E284"/>
    <w:lvl w:ilvl="0" w:tplc="49DCF576">
      <w:start w:val="1"/>
      <w:numFmt w:val="lowerLetter"/>
      <w:lvlText w:val="(%1)"/>
      <w:lvlJc w:val="left"/>
      <w:pPr>
        <w:ind w:left="24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3180" w:hanging="360"/>
      </w:pPr>
    </w:lvl>
    <w:lvl w:ilvl="2" w:tplc="040C001B" w:tentative="1">
      <w:start w:val="1"/>
      <w:numFmt w:val="lowerRoman"/>
      <w:lvlText w:val="%3."/>
      <w:lvlJc w:val="right"/>
      <w:pPr>
        <w:ind w:left="3900" w:hanging="180"/>
      </w:pPr>
    </w:lvl>
    <w:lvl w:ilvl="3" w:tplc="040C000F" w:tentative="1">
      <w:start w:val="1"/>
      <w:numFmt w:val="decimal"/>
      <w:lvlText w:val="%4."/>
      <w:lvlJc w:val="left"/>
      <w:pPr>
        <w:ind w:left="4620" w:hanging="360"/>
      </w:pPr>
    </w:lvl>
    <w:lvl w:ilvl="4" w:tplc="040C0019" w:tentative="1">
      <w:start w:val="1"/>
      <w:numFmt w:val="lowerLetter"/>
      <w:lvlText w:val="%5."/>
      <w:lvlJc w:val="left"/>
      <w:pPr>
        <w:ind w:left="5340" w:hanging="360"/>
      </w:pPr>
    </w:lvl>
    <w:lvl w:ilvl="5" w:tplc="040C001B" w:tentative="1">
      <w:start w:val="1"/>
      <w:numFmt w:val="lowerRoman"/>
      <w:lvlText w:val="%6."/>
      <w:lvlJc w:val="right"/>
      <w:pPr>
        <w:ind w:left="6060" w:hanging="180"/>
      </w:pPr>
    </w:lvl>
    <w:lvl w:ilvl="6" w:tplc="040C000F" w:tentative="1">
      <w:start w:val="1"/>
      <w:numFmt w:val="decimal"/>
      <w:lvlText w:val="%7."/>
      <w:lvlJc w:val="left"/>
      <w:pPr>
        <w:ind w:left="6780" w:hanging="360"/>
      </w:pPr>
    </w:lvl>
    <w:lvl w:ilvl="7" w:tplc="040C0019" w:tentative="1">
      <w:start w:val="1"/>
      <w:numFmt w:val="lowerLetter"/>
      <w:lvlText w:val="%8."/>
      <w:lvlJc w:val="left"/>
      <w:pPr>
        <w:ind w:left="7500" w:hanging="360"/>
      </w:pPr>
    </w:lvl>
    <w:lvl w:ilvl="8" w:tplc="040C001B" w:tentative="1">
      <w:start w:val="1"/>
      <w:numFmt w:val="lowerRoman"/>
      <w:lvlText w:val="%9."/>
      <w:lvlJc w:val="right"/>
      <w:pPr>
        <w:ind w:left="8220" w:hanging="180"/>
      </w:pPr>
    </w:lvl>
  </w:abstractNum>
  <w:abstractNum w:abstractNumId="41">
    <w:nsid w:val="7F413858"/>
    <w:multiLevelType w:val="multilevel"/>
    <w:tmpl w:val="B7048F4C"/>
    <w:lvl w:ilvl="0">
      <w:start w:val="1"/>
      <w:numFmt w:val="decimal"/>
      <w:pStyle w:val="Titre1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>
      <w:start w:val="1"/>
      <w:numFmt w:val="decimal"/>
      <w:pStyle w:val="Titre2"/>
      <w:lvlText w:val="%1.%2.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Titre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Titre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Titre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Titre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Titre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Titre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Titre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1"/>
  </w:num>
  <w:num w:numId="2">
    <w:abstractNumId w:val="40"/>
  </w:num>
  <w:num w:numId="3">
    <w:abstractNumId w:val="22"/>
  </w:num>
  <w:num w:numId="4">
    <w:abstractNumId w:val="31"/>
  </w:num>
  <w:num w:numId="5">
    <w:abstractNumId w:val="36"/>
  </w:num>
  <w:num w:numId="6">
    <w:abstractNumId w:val="2"/>
  </w:num>
  <w:num w:numId="7">
    <w:abstractNumId w:val="35"/>
  </w:num>
  <w:num w:numId="8">
    <w:abstractNumId w:val="26"/>
  </w:num>
  <w:num w:numId="9">
    <w:abstractNumId w:val="12"/>
  </w:num>
  <w:num w:numId="10">
    <w:abstractNumId w:val="14"/>
  </w:num>
  <w:num w:numId="11">
    <w:abstractNumId w:val="4"/>
  </w:num>
  <w:num w:numId="12">
    <w:abstractNumId w:val="21"/>
  </w:num>
  <w:num w:numId="13">
    <w:abstractNumId w:val="15"/>
  </w:num>
  <w:num w:numId="14">
    <w:abstractNumId w:val="1"/>
  </w:num>
  <w:num w:numId="15">
    <w:abstractNumId w:val="38"/>
  </w:num>
  <w:num w:numId="16">
    <w:abstractNumId w:val="34"/>
  </w:num>
  <w:num w:numId="17">
    <w:abstractNumId w:val="33"/>
  </w:num>
  <w:num w:numId="18">
    <w:abstractNumId w:val="7"/>
  </w:num>
  <w:num w:numId="19">
    <w:abstractNumId w:val="29"/>
  </w:num>
  <w:num w:numId="20">
    <w:abstractNumId w:val="27"/>
  </w:num>
  <w:num w:numId="21">
    <w:abstractNumId w:val="25"/>
  </w:num>
  <w:num w:numId="22">
    <w:abstractNumId w:val="9"/>
  </w:num>
  <w:num w:numId="23">
    <w:abstractNumId w:val="18"/>
  </w:num>
  <w:num w:numId="24">
    <w:abstractNumId w:val="30"/>
  </w:num>
  <w:num w:numId="25">
    <w:abstractNumId w:val="17"/>
  </w:num>
  <w:num w:numId="26">
    <w:abstractNumId w:val="24"/>
  </w:num>
  <w:num w:numId="27">
    <w:abstractNumId w:val="11"/>
  </w:num>
  <w:num w:numId="28">
    <w:abstractNumId w:val="10"/>
  </w:num>
  <w:num w:numId="29">
    <w:abstractNumId w:val="23"/>
  </w:num>
  <w:num w:numId="30">
    <w:abstractNumId w:val="39"/>
  </w:num>
  <w:num w:numId="31">
    <w:abstractNumId w:val="6"/>
  </w:num>
  <w:num w:numId="32">
    <w:abstractNumId w:val="20"/>
  </w:num>
  <w:num w:numId="33">
    <w:abstractNumId w:val="37"/>
  </w:num>
  <w:num w:numId="34">
    <w:abstractNumId w:val="8"/>
  </w:num>
  <w:num w:numId="35">
    <w:abstractNumId w:val="19"/>
  </w:num>
  <w:num w:numId="36">
    <w:abstractNumId w:val="32"/>
  </w:num>
  <w:num w:numId="37">
    <w:abstractNumId w:val="3"/>
  </w:num>
  <w:num w:numId="38">
    <w:abstractNumId w:val="16"/>
  </w:num>
  <w:num w:numId="39">
    <w:abstractNumId w:val="5"/>
  </w:num>
  <w:num w:numId="40">
    <w:abstractNumId w:val="28"/>
  </w:num>
  <w:num w:numId="41">
    <w:abstractNumId w:val="0"/>
  </w:num>
  <w:num w:numId="42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4338">
      <o:colormru v:ext="edit" colors="#f60"/>
      <o:colormenu v:ext="edit" fillcolor="none" strokecolor="none"/>
    </o:shapedefaults>
  </w:hdrShapeDefaults>
  <w:footnotePr>
    <w:footnote w:id="-1"/>
    <w:footnote w:id="0"/>
  </w:footnotePr>
  <w:endnotePr>
    <w:endnote w:id="-1"/>
    <w:endnote w:id="0"/>
  </w:endnotePr>
  <w:compat/>
  <w:rsids>
    <w:rsidRoot w:val="00780F00"/>
    <w:rsid w:val="00004285"/>
    <w:rsid w:val="000136B8"/>
    <w:rsid w:val="00026BE8"/>
    <w:rsid w:val="000278BF"/>
    <w:rsid w:val="00031282"/>
    <w:rsid w:val="00044A53"/>
    <w:rsid w:val="0005073E"/>
    <w:rsid w:val="0005084A"/>
    <w:rsid w:val="00056878"/>
    <w:rsid w:val="000671D1"/>
    <w:rsid w:val="00072A64"/>
    <w:rsid w:val="00076E2D"/>
    <w:rsid w:val="000877CC"/>
    <w:rsid w:val="00096FBC"/>
    <w:rsid w:val="000A1486"/>
    <w:rsid w:val="000A35AB"/>
    <w:rsid w:val="000A45BF"/>
    <w:rsid w:val="000A76A1"/>
    <w:rsid w:val="000C72F6"/>
    <w:rsid w:val="000C7F5F"/>
    <w:rsid w:val="000E1FD8"/>
    <w:rsid w:val="000E697F"/>
    <w:rsid w:val="000F5679"/>
    <w:rsid w:val="001014BD"/>
    <w:rsid w:val="0010373B"/>
    <w:rsid w:val="0010472A"/>
    <w:rsid w:val="00104C08"/>
    <w:rsid w:val="00107966"/>
    <w:rsid w:val="00107EE0"/>
    <w:rsid w:val="00116CE9"/>
    <w:rsid w:val="00126EBD"/>
    <w:rsid w:val="00130BDB"/>
    <w:rsid w:val="0013128F"/>
    <w:rsid w:val="00131DF9"/>
    <w:rsid w:val="00133978"/>
    <w:rsid w:val="00135F74"/>
    <w:rsid w:val="0014005D"/>
    <w:rsid w:val="0014172E"/>
    <w:rsid w:val="00142801"/>
    <w:rsid w:val="00145F85"/>
    <w:rsid w:val="00150124"/>
    <w:rsid w:val="00150838"/>
    <w:rsid w:val="001552E3"/>
    <w:rsid w:val="001558A4"/>
    <w:rsid w:val="00172432"/>
    <w:rsid w:val="00175A73"/>
    <w:rsid w:val="00191DBB"/>
    <w:rsid w:val="00192D7F"/>
    <w:rsid w:val="001A2FFA"/>
    <w:rsid w:val="001A357E"/>
    <w:rsid w:val="001A72F6"/>
    <w:rsid w:val="001B52FA"/>
    <w:rsid w:val="001C6187"/>
    <w:rsid w:val="001D50E3"/>
    <w:rsid w:val="001E0ABD"/>
    <w:rsid w:val="001E1316"/>
    <w:rsid w:val="001E4B11"/>
    <w:rsid w:val="001F034B"/>
    <w:rsid w:val="001F259E"/>
    <w:rsid w:val="001F6342"/>
    <w:rsid w:val="00203523"/>
    <w:rsid w:val="00216EAA"/>
    <w:rsid w:val="002262C6"/>
    <w:rsid w:val="00232E42"/>
    <w:rsid w:val="0024584C"/>
    <w:rsid w:val="00252A14"/>
    <w:rsid w:val="00256A34"/>
    <w:rsid w:val="00267F18"/>
    <w:rsid w:val="00283123"/>
    <w:rsid w:val="0029111B"/>
    <w:rsid w:val="002B0783"/>
    <w:rsid w:val="002B6028"/>
    <w:rsid w:val="002D1F63"/>
    <w:rsid w:val="002D3EF7"/>
    <w:rsid w:val="002E0175"/>
    <w:rsid w:val="002E03DD"/>
    <w:rsid w:val="002E274F"/>
    <w:rsid w:val="002E4B5B"/>
    <w:rsid w:val="00306028"/>
    <w:rsid w:val="0031034F"/>
    <w:rsid w:val="0033425C"/>
    <w:rsid w:val="003367FA"/>
    <w:rsid w:val="003437F5"/>
    <w:rsid w:val="00351B1B"/>
    <w:rsid w:val="00354613"/>
    <w:rsid w:val="003605E5"/>
    <w:rsid w:val="00360638"/>
    <w:rsid w:val="003708C2"/>
    <w:rsid w:val="00382C04"/>
    <w:rsid w:val="003A04FB"/>
    <w:rsid w:val="003A1345"/>
    <w:rsid w:val="003A33F5"/>
    <w:rsid w:val="003B66C6"/>
    <w:rsid w:val="003B6F27"/>
    <w:rsid w:val="003C19BE"/>
    <w:rsid w:val="003C5899"/>
    <w:rsid w:val="003D1AA5"/>
    <w:rsid w:val="003D3FBE"/>
    <w:rsid w:val="003E3975"/>
    <w:rsid w:val="003F28C4"/>
    <w:rsid w:val="003F3569"/>
    <w:rsid w:val="003F6AD5"/>
    <w:rsid w:val="00412C04"/>
    <w:rsid w:val="00421B79"/>
    <w:rsid w:val="0042395F"/>
    <w:rsid w:val="00426AD1"/>
    <w:rsid w:val="0043429E"/>
    <w:rsid w:val="00436BCE"/>
    <w:rsid w:val="00436C7D"/>
    <w:rsid w:val="00441DF0"/>
    <w:rsid w:val="00486699"/>
    <w:rsid w:val="004968F9"/>
    <w:rsid w:val="004A5431"/>
    <w:rsid w:val="004B1A3A"/>
    <w:rsid w:val="004B22A9"/>
    <w:rsid w:val="004B5CA6"/>
    <w:rsid w:val="004B6C09"/>
    <w:rsid w:val="004E231A"/>
    <w:rsid w:val="004F7702"/>
    <w:rsid w:val="00500629"/>
    <w:rsid w:val="00507FE6"/>
    <w:rsid w:val="00527DFD"/>
    <w:rsid w:val="0053146A"/>
    <w:rsid w:val="005324FD"/>
    <w:rsid w:val="0054298F"/>
    <w:rsid w:val="0055128D"/>
    <w:rsid w:val="00551CE2"/>
    <w:rsid w:val="00553E2B"/>
    <w:rsid w:val="00570F11"/>
    <w:rsid w:val="0058319D"/>
    <w:rsid w:val="00583FB5"/>
    <w:rsid w:val="005933C0"/>
    <w:rsid w:val="00593567"/>
    <w:rsid w:val="005A2063"/>
    <w:rsid w:val="005A3F2A"/>
    <w:rsid w:val="005B0955"/>
    <w:rsid w:val="005F5319"/>
    <w:rsid w:val="006034E8"/>
    <w:rsid w:val="00604E02"/>
    <w:rsid w:val="006140DB"/>
    <w:rsid w:val="00617B6D"/>
    <w:rsid w:val="00622919"/>
    <w:rsid w:val="00642E1D"/>
    <w:rsid w:val="00643F90"/>
    <w:rsid w:val="00647AF0"/>
    <w:rsid w:val="006561EF"/>
    <w:rsid w:val="00662DA3"/>
    <w:rsid w:val="00663914"/>
    <w:rsid w:val="0067178B"/>
    <w:rsid w:val="0067340A"/>
    <w:rsid w:val="0068222A"/>
    <w:rsid w:val="006843E8"/>
    <w:rsid w:val="00695BC2"/>
    <w:rsid w:val="006A4E44"/>
    <w:rsid w:val="006B5EEE"/>
    <w:rsid w:val="006B6D09"/>
    <w:rsid w:val="006D05F1"/>
    <w:rsid w:val="006D6033"/>
    <w:rsid w:val="006E4056"/>
    <w:rsid w:val="006E6B83"/>
    <w:rsid w:val="006F61D0"/>
    <w:rsid w:val="006F788A"/>
    <w:rsid w:val="00704B5C"/>
    <w:rsid w:val="0070730B"/>
    <w:rsid w:val="00716915"/>
    <w:rsid w:val="00723157"/>
    <w:rsid w:val="00731257"/>
    <w:rsid w:val="0074601F"/>
    <w:rsid w:val="00750DA7"/>
    <w:rsid w:val="007628CD"/>
    <w:rsid w:val="00780F00"/>
    <w:rsid w:val="0078640D"/>
    <w:rsid w:val="00786A95"/>
    <w:rsid w:val="00786C27"/>
    <w:rsid w:val="007901DB"/>
    <w:rsid w:val="00794781"/>
    <w:rsid w:val="00795DC3"/>
    <w:rsid w:val="007A1996"/>
    <w:rsid w:val="007A32F9"/>
    <w:rsid w:val="007B4005"/>
    <w:rsid w:val="007C2FE9"/>
    <w:rsid w:val="007E604F"/>
    <w:rsid w:val="007E663B"/>
    <w:rsid w:val="007E6CA7"/>
    <w:rsid w:val="007F1DB0"/>
    <w:rsid w:val="007F1E05"/>
    <w:rsid w:val="007F2769"/>
    <w:rsid w:val="00815672"/>
    <w:rsid w:val="0082299B"/>
    <w:rsid w:val="00825183"/>
    <w:rsid w:val="00825AB7"/>
    <w:rsid w:val="00827181"/>
    <w:rsid w:val="00831421"/>
    <w:rsid w:val="0083298F"/>
    <w:rsid w:val="00857B43"/>
    <w:rsid w:val="008620DD"/>
    <w:rsid w:val="008660B6"/>
    <w:rsid w:val="008755F2"/>
    <w:rsid w:val="00886963"/>
    <w:rsid w:val="008912F2"/>
    <w:rsid w:val="008946C3"/>
    <w:rsid w:val="008A266E"/>
    <w:rsid w:val="008A6C1E"/>
    <w:rsid w:val="008B1263"/>
    <w:rsid w:val="008B23B9"/>
    <w:rsid w:val="008C3407"/>
    <w:rsid w:val="008C3B17"/>
    <w:rsid w:val="008C4E27"/>
    <w:rsid w:val="008C563F"/>
    <w:rsid w:val="008F2FDC"/>
    <w:rsid w:val="0090749C"/>
    <w:rsid w:val="00920F19"/>
    <w:rsid w:val="009245FA"/>
    <w:rsid w:val="00933EB6"/>
    <w:rsid w:val="00934BA1"/>
    <w:rsid w:val="009366B9"/>
    <w:rsid w:val="00942318"/>
    <w:rsid w:val="00946FAF"/>
    <w:rsid w:val="00951FF2"/>
    <w:rsid w:val="00954294"/>
    <w:rsid w:val="00955D22"/>
    <w:rsid w:val="00955F3B"/>
    <w:rsid w:val="009637F6"/>
    <w:rsid w:val="00963BF3"/>
    <w:rsid w:val="00971B10"/>
    <w:rsid w:val="0097616F"/>
    <w:rsid w:val="009836B2"/>
    <w:rsid w:val="00987A4F"/>
    <w:rsid w:val="0099138A"/>
    <w:rsid w:val="00996E30"/>
    <w:rsid w:val="009D0CA2"/>
    <w:rsid w:val="009E1F4E"/>
    <w:rsid w:val="009F08CC"/>
    <w:rsid w:val="00A005EE"/>
    <w:rsid w:val="00A04744"/>
    <w:rsid w:val="00A057BE"/>
    <w:rsid w:val="00A0583E"/>
    <w:rsid w:val="00A0649E"/>
    <w:rsid w:val="00A07B52"/>
    <w:rsid w:val="00A220A8"/>
    <w:rsid w:val="00A27A13"/>
    <w:rsid w:val="00A27B6D"/>
    <w:rsid w:val="00A32ACD"/>
    <w:rsid w:val="00A341DB"/>
    <w:rsid w:val="00A352D7"/>
    <w:rsid w:val="00A36405"/>
    <w:rsid w:val="00A407F0"/>
    <w:rsid w:val="00A4586B"/>
    <w:rsid w:val="00A45887"/>
    <w:rsid w:val="00A56A18"/>
    <w:rsid w:val="00A66EA2"/>
    <w:rsid w:val="00A71089"/>
    <w:rsid w:val="00A72CA1"/>
    <w:rsid w:val="00A7465A"/>
    <w:rsid w:val="00A747B6"/>
    <w:rsid w:val="00A75E5B"/>
    <w:rsid w:val="00A859D9"/>
    <w:rsid w:val="00AA792C"/>
    <w:rsid w:val="00AB64DA"/>
    <w:rsid w:val="00AD1E14"/>
    <w:rsid w:val="00AF004A"/>
    <w:rsid w:val="00AF3803"/>
    <w:rsid w:val="00B0141D"/>
    <w:rsid w:val="00B12AA9"/>
    <w:rsid w:val="00B22585"/>
    <w:rsid w:val="00B27FDE"/>
    <w:rsid w:val="00B365D1"/>
    <w:rsid w:val="00B36B21"/>
    <w:rsid w:val="00B426D6"/>
    <w:rsid w:val="00B46232"/>
    <w:rsid w:val="00B50E49"/>
    <w:rsid w:val="00B65A6E"/>
    <w:rsid w:val="00B71CAE"/>
    <w:rsid w:val="00B76250"/>
    <w:rsid w:val="00B80EAF"/>
    <w:rsid w:val="00B831D3"/>
    <w:rsid w:val="00B91E91"/>
    <w:rsid w:val="00B95A52"/>
    <w:rsid w:val="00BA5B56"/>
    <w:rsid w:val="00BE2D71"/>
    <w:rsid w:val="00BE35F7"/>
    <w:rsid w:val="00BE6CD8"/>
    <w:rsid w:val="00BE7E7A"/>
    <w:rsid w:val="00C113AB"/>
    <w:rsid w:val="00C613FD"/>
    <w:rsid w:val="00C61C28"/>
    <w:rsid w:val="00C63922"/>
    <w:rsid w:val="00C71F39"/>
    <w:rsid w:val="00C73802"/>
    <w:rsid w:val="00C81BA7"/>
    <w:rsid w:val="00C83599"/>
    <w:rsid w:val="00CA022B"/>
    <w:rsid w:val="00CA1784"/>
    <w:rsid w:val="00CA5E91"/>
    <w:rsid w:val="00CB3983"/>
    <w:rsid w:val="00CC09E0"/>
    <w:rsid w:val="00CC322B"/>
    <w:rsid w:val="00CD090A"/>
    <w:rsid w:val="00CD1E8E"/>
    <w:rsid w:val="00CD6EF2"/>
    <w:rsid w:val="00CE545E"/>
    <w:rsid w:val="00D0376D"/>
    <w:rsid w:val="00D11D9E"/>
    <w:rsid w:val="00D129B4"/>
    <w:rsid w:val="00D15048"/>
    <w:rsid w:val="00D16D8E"/>
    <w:rsid w:val="00D241DE"/>
    <w:rsid w:val="00D36BE3"/>
    <w:rsid w:val="00D37322"/>
    <w:rsid w:val="00D43A9B"/>
    <w:rsid w:val="00D531B4"/>
    <w:rsid w:val="00D56D26"/>
    <w:rsid w:val="00D8642A"/>
    <w:rsid w:val="00D87483"/>
    <w:rsid w:val="00D90A96"/>
    <w:rsid w:val="00DA40DD"/>
    <w:rsid w:val="00DC2EDC"/>
    <w:rsid w:val="00DD75F3"/>
    <w:rsid w:val="00DE39DE"/>
    <w:rsid w:val="00DF2D51"/>
    <w:rsid w:val="00E00B9C"/>
    <w:rsid w:val="00E065F2"/>
    <w:rsid w:val="00E217AB"/>
    <w:rsid w:val="00E22164"/>
    <w:rsid w:val="00E22EFA"/>
    <w:rsid w:val="00E27941"/>
    <w:rsid w:val="00E371FC"/>
    <w:rsid w:val="00E43AFB"/>
    <w:rsid w:val="00E47EB2"/>
    <w:rsid w:val="00E50903"/>
    <w:rsid w:val="00E61219"/>
    <w:rsid w:val="00E717AC"/>
    <w:rsid w:val="00E76C6E"/>
    <w:rsid w:val="00E8372B"/>
    <w:rsid w:val="00EE369B"/>
    <w:rsid w:val="00EE6A69"/>
    <w:rsid w:val="00EF2560"/>
    <w:rsid w:val="00F0597A"/>
    <w:rsid w:val="00F16985"/>
    <w:rsid w:val="00F21209"/>
    <w:rsid w:val="00F2264D"/>
    <w:rsid w:val="00F23808"/>
    <w:rsid w:val="00F30ED7"/>
    <w:rsid w:val="00F32AEC"/>
    <w:rsid w:val="00F3429A"/>
    <w:rsid w:val="00F41B6C"/>
    <w:rsid w:val="00F50B8A"/>
    <w:rsid w:val="00F54A3D"/>
    <w:rsid w:val="00F55478"/>
    <w:rsid w:val="00F65E78"/>
    <w:rsid w:val="00F75901"/>
    <w:rsid w:val="00F807AE"/>
    <w:rsid w:val="00F81539"/>
    <w:rsid w:val="00F90216"/>
    <w:rsid w:val="00F94E32"/>
    <w:rsid w:val="00F95187"/>
    <w:rsid w:val="00F96447"/>
    <w:rsid w:val="00FA527C"/>
    <w:rsid w:val="00FB1D12"/>
    <w:rsid w:val="00FF3633"/>
    <w:rsid w:val="00FF62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>
      <o:colormru v:ext="edit" colors="#f60"/>
      <o:colormenu v:ext="edit" fillcolor="none" strokecolor="none"/>
    </o:shapedefaults>
    <o:shapelayout v:ext="edit">
      <o:idmap v:ext="edit" data="1"/>
      <o:regrouptable v:ext="edit">
        <o:entry new="1" old="0"/>
        <o:entry new="2" old="0"/>
        <o:entry new="3" old="2"/>
        <o:entry new="4" old="3"/>
        <o:entry new="5" old="0"/>
        <o:entry new="6" old="5"/>
        <o:entry new="7" old="6"/>
        <o:entry new="8" old="0"/>
        <o:entry new="9" old="0"/>
      </o:regrouptable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annotation subject" w:uiPriority="0"/>
    <w:lsdException w:name="Table Web 1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637F6"/>
  </w:style>
  <w:style w:type="paragraph" w:styleId="Titre1">
    <w:name w:val="heading 1"/>
    <w:basedOn w:val="Normal"/>
    <w:next w:val="Normal"/>
    <w:link w:val="Titre1Car"/>
    <w:qFormat/>
    <w:rsid w:val="00780F00"/>
    <w:pPr>
      <w:keepNext/>
      <w:numPr>
        <w:numId w:val="1"/>
      </w:numPr>
      <w:spacing w:before="240" w:after="240" w:line="240" w:lineRule="auto"/>
      <w:jc w:val="center"/>
      <w:outlineLvl w:val="0"/>
    </w:pPr>
    <w:rPr>
      <w:rFonts w:ascii="Times New Roman" w:eastAsia="Times New Roman" w:hAnsi="Times New Roman" w:cs="Times New Roman"/>
      <w:b/>
      <w:bCs/>
      <w:caps/>
      <w:kern w:val="28"/>
      <w:sz w:val="20"/>
      <w:szCs w:val="20"/>
    </w:rPr>
  </w:style>
  <w:style w:type="paragraph" w:styleId="Titre2">
    <w:name w:val="heading 2"/>
    <w:basedOn w:val="Normal"/>
    <w:next w:val="Normal"/>
    <w:link w:val="Titre2Car"/>
    <w:qFormat/>
    <w:rsid w:val="00780F00"/>
    <w:pPr>
      <w:keepNext/>
      <w:numPr>
        <w:ilvl w:val="1"/>
        <w:numId w:val="1"/>
      </w:numPr>
      <w:spacing w:before="240" w:after="240" w:line="240" w:lineRule="auto"/>
      <w:jc w:val="both"/>
      <w:outlineLvl w:val="1"/>
    </w:pPr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Titre3">
    <w:name w:val="heading 3"/>
    <w:basedOn w:val="Normal"/>
    <w:next w:val="Normal"/>
    <w:link w:val="Titre3Car"/>
    <w:qFormat/>
    <w:rsid w:val="00780F00"/>
    <w:pPr>
      <w:keepNext/>
      <w:numPr>
        <w:ilvl w:val="2"/>
        <w:numId w:val="1"/>
      </w:numPr>
      <w:spacing w:before="240" w:after="0" w:line="240" w:lineRule="auto"/>
      <w:jc w:val="both"/>
      <w:outlineLvl w:val="2"/>
    </w:pPr>
    <w:rPr>
      <w:rFonts w:ascii="Times New Roman" w:eastAsia="Times New Roman" w:hAnsi="Times New Roman" w:cs="Times New Roman"/>
      <w:b/>
      <w:i/>
      <w:sz w:val="20"/>
      <w:szCs w:val="20"/>
    </w:rPr>
  </w:style>
  <w:style w:type="paragraph" w:styleId="Titre4">
    <w:name w:val="heading 4"/>
    <w:basedOn w:val="Normal"/>
    <w:next w:val="Normal"/>
    <w:link w:val="Titre4Car"/>
    <w:qFormat/>
    <w:rsid w:val="00780F00"/>
    <w:pPr>
      <w:keepNext/>
      <w:numPr>
        <w:ilvl w:val="3"/>
        <w:numId w:val="1"/>
      </w:numPr>
      <w:spacing w:after="0" w:line="240" w:lineRule="auto"/>
      <w:jc w:val="center"/>
      <w:outlineLvl w:val="3"/>
    </w:pPr>
    <w:rPr>
      <w:rFonts w:ascii="Times New Roman" w:eastAsia="Times New Roman" w:hAnsi="Times New Roman" w:cs="Times New Roman"/>
      <w:b/>
      <w:caps/>
      <w:sz w:val="20"/>
      <w:szCs w:val="20"/>
    </w:rPr>
  </w:style>
  <w:style w:type="paragraph" w:styleId="Titre5">
    <w:name w:val="heading 5"/>
    <w:basedOn w:val="Normal"/>
    <w:next w:val="Normal"/>
    <w:link w:val="Titre5Car"/>
    <w:qFormat/>
    <w:rsid w:val="00780F00"/>
    <w:pPr>
      <w:numPr>
        <w:ilvl w:val="4"/>
        <w:numId w:val="1"/>
      </w:numPr>
      <w:spacing w:before="240" w:after="60" w:line="240" w:lineRule="auto"/>
      <w:jc w:val="both"/>
      <w:outlineLvl w:val="4"/>
    </w:pPr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paragraph" w:styleId="Titre6">
    <w:name w:val="heading 6"/>
    <w:basedOn w:val="Normal"/>
    <w:next w:val="Normal"/>
    <w:link w:val="Titre6Car"/>
    <w:qFormat/>
    <w:rsid w:val="00780F00"/>
    <w:pPr>
      <w:numPr>
        <w:ilvl w:val="5"/>
        <w:numId w:val="1"/>
      </w:numPr>
      <w:spacing w:before="240" w:after="60" w:line="240" w:lineRule="auto"/>
      <w:jc w:val="both"/>
      <w:outlineLvl w:val="5"/>
    </w:pPr>
    <w:rPr>
      <w:rFonts w:ascii="Times New Roman" w:eastAsia="Times New Roman" w:hAnsi="Times New Roman" w:cs="Times New Roman"/>
      <w:b/>
      <w:bCs/>
    </w:rPr>
  </w:style>
  <w:style w:type="paragraph" w:styleId="Titre7">
    <w:name w:val="heading 7"/>
    <w:basedOn w:val="Normal"/>
    <w:next w:val="Normal"/>
    <w:link w:val="Titre7Car"/>
    <w:qFormat/>
    <w:rsid w:val="00780F00"/>
    <w:pPr>
      <w:numPr>
        <w:ilvl w:val="6"/>
        <w:numId w:val="1"/>
      </w:numPr>
      <w:spacing w:before="240" w:after="60" w:line="240" w:lineRule="auto"/>
      <w:jc w:val="both"/>
      <w:outlineLvl w:val="6"/>
    </w:pPr>
    <w:rPr>
      <w:rFonts w:ascii="Times New Roman" w:eastAsia="Times New Roman" w:hAnsi="Times New Roman" w:cs="Times New Roman"/>
      <w:sz w:val="20"/>
      <w:szCs w:val="24"/>
    </w:rPr>
  </w:style>
  <w:style w:type="paragraph" w:styleId="Titre8">
    <w:name w:val="heading 8"/>
    <w:basedOn w:val="Normal"/>
    <w:next w:val="Normal"/>
    <w:link w:val="Titre8Car"/>
    <w:qFormat/>
    <w:rsid w:val="00780F00"/>
    <w:pPr>
      <w:numPr>
        <w:ilvl w:val="7"/>
        <w:numId w:val="1"/>
      </w:numPr>
      <w:spacing w:before="240" w:after="60" w:line="240" w:lineRule="auto"/>
      <w:jc w:val="both"/>
      <w:outlineLvl w:val="7"/>
    </w:pPr>
    <w:rPr>
      <w:rFonts w:ascii="Times New Roman" w:eastAsia="Times New Roman" w:hAnsi="Times New Roman" w:cs="Times New Roman"/>
      <w:i/>
      <w:iCs/>
      <w:sz w:val="20"/>
      <w:szCs w:val="24"/>
    </w:rPr>
  </w:style>
  <w:style w:type="paragraph" w:styleId="Titre9">
    <w:name w:val="heading 9"/>
    <w:basedOn w:val="Normal"/>
    <w:next w:val="Normal"/>
    <w:link w:val="Titre9Car"/>
    <w:qFormat/>
    <w:rsid w:val="00780F00"/>
    <w:pPr>
      <w:numPr>
        <w:ilvl w:val="8"/>
        <w:numId w:val="1"/>
      </w:numPr>
      <w:spacing w:before="240" w:after="60" w:line="240" w:lineRule="auto"/>
      <w:jc w:val="both"/>
      <w:outlineLvl w:val="8"/>
    </w:pPr>
    <w:rPr>
      <w:rFonts w:ascii="Arial" w:eastAsia="Times New Roman" w:hAnsi="Arial" w:cs="Arial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link w:val="NotedebasdepageCar"/>
    <w:uiPriority w:val="99"/>
    <w:semiHidden/>
    <w:unhideWhenUsed/>
    <w:rsid w:val="00780F00"/>
    <w:pPr>
      <w:spacing w:after="0" w:line="240" w:lineRule="auto"/>
    </w:pPr>
    <w:rPr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semiHidden/>
    <w:rsid w:val="00780F00"/>
    <w:rPr>
      <w:sz w:val="20"/>
      <w:szCs w:val="20"/>
    </w:rPr>
  </w:style>
  <w:style w:type="character" w:styleId="Appelnotedebasdep">
    <w:name w:val="footnote reference"/>
    <w:basedOn w:val="Policepardfaut"/>
    <w:uiPriority w:val="99"/>
    <w:semiHidden/>
    <w:unhideWhenUsed/>
    <w:rsid w:val="00780F00"/>
    <w:rPr>
      <w:vertAlign w:val="superscript"/>
    </w:rPr>
  </w:style>
  <w:style w:type="character" w:customStyle="1" w:styleId="Titre1Car">
    <w:name w:val="Titre 1 Car"/>
    <w:basedOn w:val="Policepardfaut"/>
    <w:link w:val="Titre1"/>
    <w:rsid w:val="00780F00"/>
    <w:rPr>
      <w:rFonts w:ascii="Times New Roman" w:eastAsia="Times New Roman" w:hAnsi="Times New Roman" w:cs="Times New Roman"/>
      <w:b/>
      <w:bCs/>
      <w:caps/>
      <w:kern w:val="28"/>
      <w:sz w:val="20"/>
      <w:szCs w:val="20"/>
    </w:rPr>
  </w:style>
  <w:style w:type="character" w:customStyle="1" w:styleId="Titre2Car">
    <w:name w:val="Titre 2 Car"/>
    <w:basedOn w:val="Policepardfaut"/>
    <w:link w:val="Titre2"/>
    <w:rsid w:val="00780F00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Titre3Car">
    <w:name w:val="Titre 3 Car"/>
    <w:basedOn w:val="Policepardfaut"/>
    <w:link w:val="Titre3"/>
    <w:rsid w:val="00780F00"/>
    <w:rPr>
      <w:rFonts w:ascii="Times New Roman" w:eastAsia="Times New Roman" w:hAnsi="Times New Roman" w:cs="Times New Roman"/>
      <w:b/>
      <w:i/>
      <w:sz w:val="20"/>
      <w:szCs w:val="20"/>
    </w:rPr>
  </w:style>
  <w:style w:type="character" w:customStyle="1" w:styleId="Titre4Car">
    <w:name w:val="Titre 4 Car"/>
    <w:basedOn w:val="Policepardfaut"/>
    <w:link w:val="Titre4"/>
    <w:rsid w:val="00780F00"/>
    <w:rPr>
      <w:rFonts w:ascii="Times New Roman" w:eastAsia="Times New Roman" w:hAnsi="Times New Roman" w:cs="Times New Roman"/>
      <w:b/>
      <w:caps/>
      <w:sz w:val="20"/>
      <w:szCs w:val="20"/>
    </w:rPr>
  </w:style>
  <w:style w:type="character" w:customStyle="1" w:styleId="Titre5Car">
    <w:name w:val="Titre 5 Car"/>
    <w:basedOn w:val="Policepardfaut"/>
    <w:link w:val="Titre5"/>
    <w:rsid w:val="00780F00"/>
    <w:rPr>
      <w:rFonts w:ascii="Times New Roman" w:eastAsia="Times New Roman" w:hAnsi="Times New Roman" w:cs="Times New Roman"/>
      <w:b/>
      <w:bCs/>
      <w:i/>
      <w:iCs/>
      <w:sz w:val="26"/>
      <w:szCs w:val="26"/>
    </w:rPr>
  </w:style>
  <w:style w:type="character" w:customStyle="1" w:styleId="Titre6Car">
    <w:name w:val="Titre 6 Car"/>
    <w:basedOn w:val="Policepardfaut"/>
    <w:link w:val="Titre6"/>
    <w:rsid w:val="00780F00"/>
    <w:rPr>
      <w:rFonts w:ascii="Times New Roman" w:eastAsia="Times New Roman" w:hAnsi="Times New Roman" w:cs="Times New Roman"/>
      <w:b/>
      <w:bCs/>
    </w:rPr>
  </w:style>
  <w:style w:type="character" w:customStyle="1" w:styleId="Titre7Car">
    <w:name w:val="Titre 7 Car"/>
    <w:basedOn w:val="Policepardfaut"/>
    <w:link w:val="Titre7"/>
    <w:rsid w:val="00780F00"/>
    <w:rPr>
      <w:rFonts w:ascii="Times New Roman" w:eastAsia="Times New Roman" w:hAnsi="Times New Roman" w:cs="Times New Roman"/>
      <w:sz w:val="20"/>
      <w:szCs w:val="24"/>
    </w:rPr>
  </w:style>
  <w:style w:type="character" w:customStyle="1" w:styleId="Titre8Car">
    <w:name w:val="Titre 8 Car"/>
    <w:basedOn w:val="Policepardfaut"/>
    <w:link w:val="Titre8"/>
    <w:rsid w:val="00780F00"/>
    <w:rPr>
      <w:rFonts w:ascii="Times New Roman" w:eastAsia="Times New Roman" w:hAnsi="Times New Roman" w:cs="Times New Roman"/>
      <w:i/>
      <w:iCs/>
      <w:sz w:val="20"/>
      <w:szCs w:val="24"/>
    </w:rPr>
  </w:style>
  <w:style w:type="character" w:customStyle="1" w:styleId="Titre9Car">
    <w:name w:val="Titre 9 Car"/>
    <w:basedOn w:val="Policepardfaut"/>
    <w:link w:val="Titre9"/>
    <w:rsid w:val="00780F00"/>
    <w:rPr>
      <w:rFonts w:ascii="Arial" w:eastAsia="Times New Roman" w:hAnsi="Arial" w:cs="Arial"/>
    </w:rPr>
  </w:style>
  <w:style w:type="paragraph" w:styleId="PrformatHTML">
    <w:name w:val="HTML Preformatted"/>
    <w:basedOn w:val="Normal"/>
    <w:link w:val="PrformatHTMLCar"/>
    <w:rsid w:val="00780F0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Arial Unicode MS" w:eastAsia="Arial Unicode MS" w:hAnsi="Arial Unicode MS" w:cs="Arial Unicode MS"/>
      <w:sz w:val="24"/>
      <w:szCs w:val="24"/>
      <w:lang w:eastAsia="fr-FR"/>
    </w:rPr>
  </w:style>
  <w:style w:type="character" w:customStyle="1" w:styleId="PrformatHTMLCar">
    <w:name w:val="Préformaté HTML Car"/>
    <w:basedOn w:val="Policepardfaut"/>
    <w:link w:val="PrformatHTML"/>
    <w:rsid w:val="00780F00"/>
    <w:rPr>
      <w:rFonts w:ascii="Arial Unicode MS" w:eastAsia="Arial Unicode MS" w:hAnsi="Arial Unicode MS" w:cs="Arial Unicode MS"/>
      <w:sz w:val="24"/>
      <w:szCs w:val="24"/>
      <w:lang w:eastAsia="fr-FR"/>
    </w:rPr>
  </w:style>
  <w:style w:type="paragraph" w:customStyle="1" w:styleId="Textecourant">
    <w:name w:val="Texte courant"/>
    <w:basedOn w:val="Normal"/>
    <w:rsid w:val="00306028"/>
    <w:pPr>
      <w:spacing w:after="120" w:line="240" w:lineRule="exact"/>
      <w:ind w:firstLine="284"/>
      <w:jc w:val="both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table" w:styleId="Grilledutableau">
    <w:name w:val="Table Grid"/>
    <w:basedOn w:val="TableauNormal"/>
    <w:rsid w:val="003060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Policepardfaut"/>
    <w:rsid w:val="00306028"/>
  </w:style>
  <w:style w:type="character" w:customStyle="1" w:styleId="hps">
    <w:name w:val="hps"/>
    <w:basedOn w:val="Policepardfaut"/>
    <w:rsid w:val="00306028"/>
  </w:style>
  <w:style w:type="paragraph" w:styleId="Paragraphedeliste">
    <w:name w:val="List Paragraph"/>
    <w:basedOn w:val="Normal"/>
    <w:uiPriority w:val="34"/>
    <w:qFormat/>
    <w:rsid w:val="0030602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paragraph" w:styleId="Textedebulles">
    <w:name w:val="Balloon Text"/>
    <w:basedOn w:val="Normal"/>
    <w:link w:val="TextedebullesCar"/>
    <w:semiHidden/>
    <w:unhideWhenUsed/>
    <w:rsid w:val="0030602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semiHidden/>
    <w:rsid w:val="00306028"/>
    <w:rPr>
      <w:rFonts w:ascii="Tahoma" w:hAnsi="Tahoma" w:cs="Tahoma"/>
      <w:sz w:val="16"/>
      <w:szCs w:val="16"/>
    </w:rPr>
  </w:style>
  <w:style w:type="character" w:customStyle="1" w:styleId="apple-style-span">
    <w:name w:val="apple-style-span"/>
    <w:basedOn w:val="Policepardfaut"/>
    <w:rsid w:val="00426AD1"/>
  </w:style>
  <w:style w:type="character" w:customStyle="1" w:styleId="longtext">
    <w:name w:val="long_text"/>
    <w:basedOn w:val="Policepardfaut"/>
    <w:rsid w:val="00426AD1"/>
  </w:style>
  <w:style w:type="character" w:customStyle="1" w:styleId="shorttext">
    <w:name w:val="short_text"/>
    <w:basedOn w:val="Policepardfaut"/>
    <w:rsid w:val="00426AD1"/>
  </w:style>
  <w:style w:type="paragraph" w:styleId="En-tte">
    <w:name w:val="header"/>
    <w:basedOn w:val="Normal"/>
    <w:link w:val="En-tteCar"/>
    <w:unhideWhenUsed/>
    <w:rsid w:val="00A7108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rsid w:val="00A71089"/>
  </w:style>
  <w:style w:type="paragraph" w:styleId="Pieddepage">
    <w:name w:val="footer"/>
    <w:basedOn w:val="Normal"/>
    <w:link w:val="PieddepageCar"/>
    <w:uiPriority w:val="99"/>
    <w:unhideWhenUsed/>
    <w:rsid w:val="00A7108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71089"/>
  </w:style>
  <w:style w:type="paragraph" w:styleId="Notedefin">
    <w:name w:val="endnote text"/>
    <w:basedOn w:val="Normal"/>
    <w:link w:val="NotedefinCar"/>
    <w:uiPriority w:val="99"/>
    <w:semiHidden/>
    <w:unhideWhenUsed/>
    <w:rsid w:val="00A71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NotedefinCar">
    <w:name w:val="Note de fin Car"/>
    <w:basedOn w:val="Policepardfaut"/>
    <w:link w:val="Notedefin"/>
    <w:uiPriority w:val="99"/>
    <w:semiHidden/>
    <w:rsid w:val="00A71089"/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styleId="Appeldenotedefin">
    <w:name w:val="endnote reference"/>
    <w:basedOn w:val="Policepardfaut"/>
    <w:uiPriority w:val="99"/>
    <w:semiHidden/>
    <w:unhideWhenUsed/>
    <w:rsid w:val="00A71089"/>
    <w:rPr>
      <w:vertAlign w:val="superscript"/>
    </w:rPr>
  </w:style>
  <w:style w:type="character" w:styleId="Marquedecommentaire">
    <w:name w:val="annotation reference"/>
    <w:basedOn w:val="Policepardfaut"/>
    <w:semiHidden/>
    <w:rsid w:val="00A71089"/>
    <w:rPr>
      <w:sz w:val="16"/>
      <w:szCs w:val="16"/>
    </w:rPr>
  </w:style>
  <w:style w:type="paragraph" w:styleId="Commentaire">
    <w:name w:val="annotation text"/>
    <w:basedOn w:val="Normal"/>
    <w:link w:val="CommentaireCar"/>
    <w:semiHidden/>
    <w:rsid w:val="00A71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fr-FR"/>
    </w:rPr>
  </w:style>
  <w:style w:type="character" w:customStyle="1" w:styleId="CommentaireCar">
    <w:name w:val="Commentaire Car"/>
    <w:basedOn w:val="Policepardfaut"/>
    <w:link w:val="Commentaire"/>
    <w:semiHidden/>
    <w:rsid w:val="00A71089"/>
    <w:rPr>
      <w:rFonts w:ascii="Times New Roman" w:eastAsia="Times New Roman" w:hAnsi="Times New Roman" w:cs="Times New Roman"/>
      <w:sz w:val="20"/>
      <w:szCs w:val="20"/>
      <w:lang w:eastAsia="fr-FR"/>
    </w:rPr>
  </w:style>
  <w:style w:type="paragraph" w:styleId="Objetducommentaire">
    <w:name w:val="annotation subject"/>
    <w:basedOn w:val="Commentaire"/>
    <w:next w:val="Commentaire"/>
    <w:link w:val="ObjetducommentaireCar"/>
    <w:semiHidden/>
    <w:rsid w:val="00A71089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semiHidden/>
    <w:rsid w:val="00A71089"/>
    <w:rPr>
      <w:b/>
      <w:bCs/>
    </w:rPr>
  </w:style>
  <w:style w:type="table" w:styleId="Web1">
    <w:name w:val="Table Web 1"/>
    <w:basedOn w:val="TableauNormal"/>
    <w:rsid w:val="00A7108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CellSpacing w:w="20" w:type="dxa"/>
      <w:tblInd w:w="0" w:type="dxa"/>
      <w:tblBorders>
        <w:top w:val="outset" w:sz="6" w:space="0" w:color="auto"/>
        <w:left w:val="outset" w:sz="6" w:space="0" w:color="auto"/>
        <w:bottom w:val="outset" w:sz="6" w:space="0" w:color="auto"/>
        <w:right w:val="outset" w:sz="6" w:space="0" w:color="auto"/>
        <w:insideH w:val="outset" w:sz="6" w:space="0" w:color="auto"/>
        <w:insideV w:val="out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NormalWeb">
    <w:name w:val="Normal (Web)"/>
    <w:basedOn w:val="Normal"/>
    <w:rsid w:val="00A7108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ev">
    <w:name w:val="Strong"/>
    <w:basedOn w:val="Policepardfaut"/>
    <w:qFormat/>
    <w:rsid w:val="00A71089"/>
    <w:rPr>
      <w:b/>
      <w:bCs/>
    </w:rPr>
  </w:style>
  <w:style w:type="character" w:styleId="Lienhypertexte">
    <w:name w:val="Hyperlink"/>
    <w:basedOn w:val="Policepardfaut"/>
    <w:uiPriority w:val="99"/>
    <w:rsid w:val="00A71089"/>
    <w:rPr>
      <w:color w:val="0000FF"/>
      <w:u w:val="single"/>
    </w:rPr>
  </w:style>
  <w:style w:type="character" w:styleId="Accentuation">
    <w:name w:val="Emphasis"/>
    <w:basedOn w:val="Policepardfaut"/>
    <w:uiPriority w:val="20"/>
    <w:qFormat/>
    <w:rsid w:val="00A71089"/>
    <w:rPr>
      <w:i/>
      <w:iCs/>
    </w:rPr>
  </w:style>
  <w:style w:type="paragraph" w:customStyle="1" w:styleId="NormalBasSimple">
    <w:name w:val="Normal + Bas: (Simple"/>
    <w:aliases w:val="Automatique,1,5 pt Épaisseur du trait,Par rapport a..."/>
    <w:basedOn w:val="Normal"/>
    <w:rsid w:val="00A71089"/>
    <w:pPr>
      <w:pBdr>
        <w:bottom w:val="single" w:sz="12" w:space="22" w:color="auto"/>
      </w:pBd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Numrodepage">
    <w:name w:val="page number"/>
    <w:basedOn w:val="Policepardfaut"/>
    <w:rsid w:val="00A71089"/>
  </w:style>
  <w:style w:type="character" w:styleId="Textedelespacerserv">
    <w:name w:val="Placeholder Text"/>
    <w:basedOn w:val="Policepardfaut"/>
    <w:uiPriority w:val="99"/>
    <w:semiHidden/>
    <w:rsid w:val="00A71089"/>
    <w:rPr>
      <w:color w:val="808080"/>
    </w:rPr>
  </w:style>
  <w:style w:type="paragraph" w:customStyle="1" w:styleId="Default">
    <w:name w:val="Default"/>
    <w:rsid w:val="0029111B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fr-FR"/>
    </w:rPr>
  </w:style>
  <w:style w:type="character" w:customStyle="1" w:styleId="st">
    <w:name w:val="st"/>
    <w:basedOn w:val="Policepardfaut"/>
    <w:rsid w:val="007C2FE9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503</Words>
  <Characters>2772</Characters>
  <Application>Microsoft Office Word</Application>
  <DocSecurity>0</DocSecurity>
  <Lines>23</Lines>
  <Paragraphs>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3269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Mourabit22</dc:creator>
  <cp:lastModifiedBy>Mourabit22</cp:lastModifiedBy>
  <cp:revision>2</cp:revision>
  <cp:lastPrinted>2013-01-13T20:19:00Z</cp:lastPrinted>
  <dcterms:created xsi:type="dcterms:W3CDTF">2013-01-16T19:49:00Z</dcterms:created>
  <dcterms:modified xsi:type="dcterms:W3CDTF">2013-01-16T19:49:00Z</dcterms:modified>
</cp:coreProperties>
</file>