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890" w:rsidRPr="00614696" w:rsidRDefault="0032679F" w:rsidP="00614696">
      <w:pPr>
        <w:pStyle w:val="Corpsdetexte"/>
        <w:rPr>
          <w:b/>
          <w:sz w:val="22"/>
          <w:szCs w:val="22"/>
        </w:rPr>
      </w:pPr>
      <w:r w:rsidRPr="00614696">
        <w:rPr>
          <w:b/>
          <w:sz w:val="22"/>
          <w:szCs w:val="22"/>
        </w:rPr>
        <w:t>Résumé</w:t>
      </w:r>
      <w:r w:rsidR="00964890" w:rsidRPr="00614696">
        <w:rPr>
          <w:b/>
          <w:sz w:val="22"/>
          <w:szCs w:val="22"/>
        </w:rPr>
        <w:t> :</w:t>
      </w:r>
    </w:p>
    <w:p w:rsidR="00E20B44" w:rsidRDefault="00E20B44" w:rsidP="00551D7D">
      <w:pPr>
        <w:jc w:val="both"/>
        <w:rPr>
          <w:rFonts w:ascii="Times New Roman" w:hAnsi="Times New Roman" w:cs="Times New Roman"/>
        </w:rPr>
      </w:pPr>
      <w:r>
        <w:rPr>
          <w:rFonts w:ascii="Times New Roman" w:hAnsi="Times New Roman" w:cs="Times New Roman"/>
        </w:rPr>
        <w:t>L’unité   de l’</w:t>
      </w:r>
      <w:proofErr w:type="spellStart"/>
      <w:r>
        <w:rPr>
          <w:rFonts w:ascii="Times New Roman" w:hAnsi="Times New Roman" w:cs="Times New Roman"/>
        </w:rPr>
        <w:t>Arechchoum</w:t>
      </w:r>
      <w:proofErr w:type="spellEnd"/>
      <w:r w:rsidR="00BE3A64">
        <w:rPr>
          <w:rFonts w:ascii="Times New Roman" w:hAnsi="Times New Roman" w:cs="Times New Roman"/>
        </w:rPr>
        <w:t xml:space="preserve">  est composée de </w:t>
      </w:r>
      <w:r>
        <w:rPr>
          <w:rFonts w:ascii="Times New Roman" w:hAnsi="Times New Roman" w:cs="Times New Roman"/>
        </w:rPr>
        <w:t xml:space="preserve">gneiss rubanés dont les </w:t>
      </w:r>
      <w:proofErr w:type="spellStart"/>
      <w:r>
        <w:rPr>
          <w:rFonts w:ascii="Times New Roman" w:hAnsi="Times New Roman" w:cs="Times New Roman"/>
        </w:rPr>
        <w:t>protolithes</w:t>
      </w:r>
      <w:proofErr w:type="spellEnd"/>
      <w:r>
        <w:rPr>
          <w:rFonts w:ascii="Times New Roman" w:hAnsi="Times New Roman" w:cs="Times New Roman"/>
        </w:rPr>
        <w:t xml:space="preserve"> sont des </w:t>
      </w:r>
      <w:proofErr w:type="spellStart"/>
      <w:r>
        <w:rPr>
          <w:rFonts w:ascii="Times New Roman" w:hAnsi="Times New Roman" w:cs="Times New Roman"/>
        </w:rPr>
        <w:t>gran</w:t>
      </w:r>
      <w:r w:rsidR="00BE3A64">
        <w:rPr>
          <w:rFonts w:ascii="Times New Roman" w:hAnsi="Times New Roman" w:cs="Times New Roman"/>
        </w:rPr>
        <w:t>o</w:t>
      </w:r>
      <w:r w:rsidR="00C41758">
        <w:rPr>
          <w:rFonts w:ascii="Times New Roman" w:hAnsi="Times New Roman" w:cs="Times New Roman"/>
        </w:rPr>
        <w:t>diorites</w:t>
      </w:r>
      <w:proofErr w:type="spellEnd"/>
      <w:r w:rsidR="00C41758">
        <w:rPr>
          <w:rFonts w:ascii="Times New Roman" w:hAnsi="Times New Roman" w:cs="Times New Roman"/>
        </w:rPr>
        <w:t xml:space="preserve"> datés à 2.</w:t>
      </w:r>
      <w:proofErr w:type="spellStart"/>
      <w:r w:rsidR="00C41758">
        <w:rPr>
          <w:rFonts w:ascii="Times New Roman" w:hAnsi="Times New Roman" w:cs="Times New Roman"/>
        </w:rPr>
        <w:t>5G.a</w:t>
      </w:r>
      <w:proofErr w:type="spellEnd"/>
      <w:r>
        <w:rPr>
          <w:rFonts w:ascii="Times New Roman" w:hAnsi="Times New Roman" w:cs="Times New Roman"/>
        </w:rPr>
        <w:t xml:space="preserve">, de </w:t>
      </w:r>
      <w:proofErr w:type="spellStart"/>
      <w:r>
        <w:rPr>
          <w:rFonts w:ascii="Times New Roman" w:hAnsi="Times New Roman" w:cs="Times New Roman"/>
        </w:rPr>
        <w:t>métagabbros</w:t>
      </w:r>
      <w:proofErr w:type="spellEnd"/>
      <w:r>
        <w:rPr>
          <w:rFonts w:ascii="Times New Roman" w:hAnsi="Times New Roman" w:cs="Times New Roman"/>
        </w:rPr>
        <w:t xml:space="preserve"> à</w:t>
      </w:r>
      <w:r w:rsidR="00C41758">
        <w:rPr>
          <w:rFonts w:ascii="Times New Roman" w:hAnsi="Times New Roman" w:cs="Times New Roman"/>
        </w:rPr>
        <w:t xml:space="preserve"> grenat </w:t>
      </w:r>
      <w:proofErr w:type="spellStart"/>
      <w:r w:rsidR="00C41758">
        <w:rPr>
          <w:rFonts w:ascii="Times New Roman" w:hAnsi="Times New Roman" w:cs="Times New Roman"/>
        </w:rPr>
        <w:t>coronitique</w:t>
      </w:r>
      <w:proofErr w:type="spellEnd"/>
      <w:r w:rsidR="00C41758">
        <w:rPr>
          <w:rFonts w:ascii="Times New Roman" w:hAnsi="Times New Roman" w:cs="Times New Roman"/>
        </w:rPr>
        <w:t xml:space="preserve"> datés à 2.</w:t>
      </w:r>
      <w:proofErr w:type="spellStart"/>
      <w:r w:rsidR="00C41758">
        <w:rPr>
          <w:rFonts w:ascii="Times New Roman" w:hAnsi="Times New Roman" w:cs="Times New Roman"/>
        </w:rPr>
        <w:t>2G.a</w:t>
      </w:r>
      <w:proofErr w:type="spellEnd"/>
      <w:r w:rsidR="00551D7D">
        <w:rPr>
          <w:rFonts w:ascii="Times New Roman" w:hAnsi="Times New Roman" w:cs="Times New Roman"/>
        </w:rPr>
        <w:t xml:space="preserve"> recoupées</w:t>
      </w:r>
      <w:r>
        <w:rPr>
          <w:rFonts w:ascii="Times New Roman" w:hAnsi="Times New Roman" w:cs="Times New Roman"/>
        </w:rPr>
        <w:t xml:space="preserve"> par des t</w:t>
      </w:r>
      <w:r w:rsidR="00C41758">
        <w:rPr>
          <w:rFonts w:ascii="Times New Roman" w:hAnsi="Times New Roman" w:cs="Times New Roman"/>
        </w:rPr>
        <w:t>onalites datées à 1.</w:t>
      </w:r>
      <w:proofErr w:type="spellStart"/>
      <w:r w:rsidR="00C41758">
        <w:rPr>
          <w:rFonts w:ascii="Times New Roman" w:hAnsi="Times New Roman" w:cs="Times New Roman"/>
        </w:rPr>
        <w:t>7G.a</w:t>
      </w:r>
      <w:proofErr w:type="spellEnd"/>
      <w:r w:rsidR="00551D7D">
        <w:rPr>
          <w:rFonts w:ascii="Times New Roman" w:hAnsi="Times New Roman" w:cs="Times New Roman"/>
        </w:rPr>
        <w:t>. L’unité de l’</w:t>
      </w:r>
      <w:proofErr w:type="spellStart"/>
      <w:r w:rsidR="00551D7D">
        <w:rPr>
          <w:rFonts w:ascii="Times New Roman" w:hAnsi="Times New Roman" w:cs="Times New Roman"/>
        </w:rPr>
        <w:t>Egéré</w:t>
      </w:r>
      <w:proofErr w:type="spellEnd"/>
      <w:r>
        <w:rPr>
          <w:rFonts w:ascii="Times New Roman" w:hAnsi="Times New Roman" w:cs="Times New Roman"/>
        </w:rPr>
        <w:t xml:space="preserve"> montre</w:t>
      </w:r>
      <w:r w:rsidR="00551D7D">
        <w:rPr>
          <w:rFonts w:ascii="Times New Roman" w:hAnsi="Times New Roman" w:cs="Times New Roman"/>
        </w:rPr>
        <w:t xml:space="preserve"> des</w:t>
      </w:r>
      <w:r>
        <w:rPr>
          <w:rFonts w:ascii="Times New Roman" w:hAnsi="Times New Roman" w:cs="Times New Roman"/>
        </w:rPr>
        <w:t xml:space="preserve"> intercalations d’éclogites dont </w:t>
      </w:r>
      <w:r w:rsidR="00551D7D">
        <w:rPr>
          <w:rFonts w:ascii="Times New Roman" w:hAnsi="Times New Roman" w:cs="Times New Roman"/>
        </w:rPr>
        <w:t xml:space="preserve">avec un </w:t>
      </w:r>
      <w:r>
        <w:rPr>
          <w:rFonts w:ascii="Times New Roman" w:hAnsi="Times New Roman" w:cs="Times New Roman"/>
        </w:rPr>
        <w:t xml:space="preserve">âge du métamorphisme a </w:t>
      </w:r>
      <w:r w:rsidR="00614696">
        <w:rPr>
          <w:rFonts w:ascii="Times New Roman" w:hAnsi="Times New Roman" w:cs="Times New Roman"/>
        </w:rPr>
        <w:t xml:space="preserve">entre 650 et 610 </w:t>
      </w:r>
      <w:proofErr w:type="spellStart"/>
      <w:r w:rsidR="00614696">
        <w:rPr>
          <w:rFonts w:ascii="Times New Roman" w:hAnsi="Times New Roman" w:cs="Times New Roman"/>
        </w:rPr>
        <w:t>M.a</w:t>
      </w:r>
      <w:proofErr w:type="spellEnd"/>
      <w:r w:rsidR="00551D7D">
        <w:rPr>
          <w:rFonts w:ascii="Times New Roman" w:hAnsi="Times New Roman" w:cs="Times New Roman"/>
        </w:rPr>
        <w:t>.</w:t>
      </w:r>
      <w:r w:rsidR="00D675B8">
        <w:rPr>
          <w:rFonts w:ascii="Times New Roman" w:hAnsi="Times New Roman" w:cs="Times New Roman"/>
          <w:color w:val="000000"/>
        </w:rPr>
        <w:t xml:space="preserve"> </w:t>
      </w:r>
      <w:r w:rsidR="00771B2F">
        <w:rPr>
          <w:rFonts w:ascii="Times New Roman" w:hAnsi="Times New Roman" w:cs="Times New Roman"/>
          <w:color w:val="000000"/>
        </w:rPr>
        <w:t>les conditions</w:t>
      </w:r>
      <w:r w:rsidR="00551D7D">
        <w:rPr>
          <w:rFonts w:ascii="Times New Roman" w:hAnsi="Times New Roman" w:cs="Times New Roman"/>
          <w:color w:val="000000"/>
        </w:rPr>
        <w:t xml:space="preserve"> du pic du métamorphisme  sont à</w:t>
      </w:r>
      <w:r w:rsidR="00771B2F">
        <w:rPr>
          <w:rFonts w:ascii="Times New Roman" w:hAnsi="Times New Roman" w:cs="Times New Roman"/>
          <w:color w:val="000000"/>
        </w:rPr>
        <w:t xml:space="preserve"> 19 </w:t>
      </w:r>
      <w:proofErr w:type="spellStart"/>
      <w:r w:rsidR="00771B2F">
        <w:rPr>
          <w:rFonts w:ascii="Times New Roman" w:hAnsi="Times New Roman" w:cs="Times New Roman"/>
          <w:color w:val="000000"/>
        </w:rPr>
        <w:t>kbar</w:t>
      </w:r>
      <w:proofErr w:type="spellEnd"/>
      <w:r w:rsidR="00771B2F">
        <w:rPr>
          <w:rFonts w:ascii="Times New Roman" w:hAnsi="Times New Roman" w:cs="Times New Roman"/>
          <w:color w:val="000000"/>
        </w:rPr>
        <w:t xml:space="preserve"> et </w:t>
      </w:r>
      <w:r w:rsidR="0072439D">
        <w:rPr>
          <w:rFonts w:ascii="Times New Roman" w:hAnsi="Times New Roman" w:cs="Times New Roman"/>
          <w:color w:val="000000"/>
        </w:rPr>
        <w:t>720-730</w:t>
      </w:r>
      <w:r w:rsidR="00551D7D">
        <w:rPr>
          <w:rFonts w:ascii="Times New Roman" w:hAnsi="Times New Roman" w:cs="Times New Roman"/>
          <w:color w:val="000000"/>
        </w:rPr>
        <w:t>°C et les conditions du</w:t>
      </w:r>
      <w:r w:rsidR="00D675B8">
        <w:rPr>
          <w:rFonts w:ascii="Times New Roman" w:hAnsi="Times New Roman" w:cs="Times New Roman"/>
          <w:color w:val="000000"/>
        </w:rPr>
        <w:t xml:space="preserve"> stade rétrograde s</w:t>
      </w:r>
      <w:r w:rsidR="00771B2F">
        <w:rPr>
          <w:rFonts w:ascii="Times New Roman" w:hAnsi="Times New Roman" w:cs="Times New Roman"/>
          <w:color w:val="000000"/>
        </w:rPr>
        <w:t xml:space="preserve">ont estimées à 9-10 </w:t>
      </w:r>
      <w:proofErr w:type="spellStart"/>
      <w:r w:rsidR="00771B2F">
        <w:rPr>
          <w:rFonts w:ascii="Times New Roman" w:hAnsi="Times New Roman" w:cs="Times New Roman"/>
          <w:color w:val="000000"/>
        </w:rPr>
        <w:t>kbar</w:t>
      </w:r>
      <w:proofErr w:type="spellEnd"/>
      <w:r w:rsidR="00771B2F">
        <w:rPr>
          <w:rFonts w:ascii="Times New Roman" w:hAnsi="Times New Roman" w:cs="Times New Roman"/>
          <w:color w:val="000000"/>
        </w:rPr>
        <w:t xml:space="preserve"> et 750</w:t>
      </w:r>
      <w:r w:rsidR="00D675B8">
        <w:rPr>
          <w:rFonts w:ascii="Times New Roman" w:hAnsi="Times New Roman" w:cs="Times New Roman"/>
          <w:color w:val="000000"/>
        </w:rPr>
        <w:t>°C</w:t>
      </w:r>
      <w:r w:rsidRPr="00D35C6C">
        <w:rPr>
          <w:rFonts w:ascii="Times New Roman" w:hAnsi="Times New Roman" w:cs="Times New Roman"/>
        </w:rPr>
        <w:t xml:space="preserve">. </w:t>
      </w:r>
      <w:r>
        <w:rPr>
          <w:rFonts w:ascii="Times New Roman" w:hAnsi="Times New Roman" w:cs="Times New Roman"/>
        </w:rPr>
        <w:t>Ainsi les éclogites montrent un trajet  horaire avec la pression maximale qui est atteinte avant la température maximale qui est obtenue au début de l’exhumation,  ceci  est une caractéristique des  éclogites formées suite à une collision continent-continent.</w:t>
      </w:r>
    </w:p>
    <w:sectPr w:rsidR="00E20B44" w:rsidSect="00686F4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20B44"/>
    <w:rsid w:val="00000DD8"/>
    <w:rsid w:val="00021000"/>
    <w:rsid w:val="00046B84"/>
    <w:rsid w:val="00114515"/>
    <w:rsid w:val="0021785B"/>
    <w:rsid w:val="002842DA"/>
    <w:rsid w:val="002A179C"/>
    <w:rsid w:val="0032679F"/>
    <w:rsid w:val="003C28DD"/>
    <w:rsid w:val="00497705"/>
    <w:rsid w:val="004E71F4"/>
    <w:rsid w:val="00551D7D"/>
    <w:rsid w:val="005602C5"/>
    <w:rsid w:val="00614696"/>
    <w:rsid w:val="006638A2"/>
    <w:rsid w:val="0072439D"/>
    <w:rsid w:val="00733F5F"/>
    <w:rsid w:val="00771B2F"/>
    <w:rsid w:val="00963F73"/>
    <w:rsid w:val="00964890"/>
    <w:rsid w:val="00985893"/>
    <w:rsid w:val="00A50820"/>
    <w:rsid w:val="00AB129B"/>
    <w:rsid w:val="00AB764C"/>
    <w:rsid w:val="00BE2B9F"/>
    <w:rsid w:val="00BE3A64"/>
    <w:rsid w:val="00C41758"/>
    <w:rsid w:val="00CD4A3E"/>
    <w:rsid w:val="00D675B8"/>
    <w:rsid w:val="00DC51B5"/>
    <w:rsid w:val="00E20B44"/>
    <w:rsid w:val="00EA5F6E"/>
    <w:rsid w:val="00ED0619"/>
    <w:rsid w:val="00F50F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B44"/>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964890"/>
    <w:pPr>
      <w:spacing w:after="0" w:line="240" w:lineRule="auto"/>
    </w:pPr>
    <w:rPr>
      <w:rFonts w:ascii="Times New Roman" w:eastAsia="Times New Roman" w:hAnsi="Times New Roman" w:cs="Times New Roman"/>
      <w:sz w:val="32"/>
      <w:szCs w:val="20"/>
    </w:rPr>
  </w:style>
  <w:style w:type="character" w:customStyle="1" w:styleId="CorpsdetexteCar">
    <w:name w:val="Corps de texte Car"/>
    <w:basedOn w:val="Policepardfaut"/>
    <w:link w:val="Corpsdetexte"/>
    <w:rsid w:val="00964890"/>
    <w:rPr>
      <w:rFonts w:ascii="Times New Roman" w:eastAsia="Times New Roman" w:hAnsi="Times New Roman" w:cs="Times New Roman"/>
      <w:sz w:val="32"/>
      <w:szCs w:val="20"/>
      <w:lang w:eastAsia="fr-FR"/>
    </w:rPr>
  </w:style>
</w:styles>
</file>

<file path=word/webSettings.xml><?xml version="1.0" encoding="utf-8"?>
<w:webSettings xmlns:r="http://schemas.openxmlformats.org/officeDocument/2006/relationships" xmlns:w="http://schemas.openxmlformats.org/wordprocessingml/2006/main">
  <w:divs>
    <w:div w:id="1815098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113</Words>
  <Characters>627</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Sidali</dc:creator>
  <cp:lastModifiedBy>Sidali</cp:lastModifiedBy>
  <cp:revision>2</cp:revision>
  <dcterms:created xsi:type="dcterms:W3CDTF">2016-01-27T09:09:00Z</dcterms:created>
  <dcterms:modified xsi:type="dcterms:W3CDTF">2016-01-27T09:09:00Z</dcterms:modified>
</cp:coreProperties>
</file>