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95D" w:rsidRPr="0072395D" w:rsidRDefault="0072395D" w:rsidP="0072395D">
      <w:pPr>
        <w:bidi w:val="0"/>
        <w:rPr>
          <w:lang w:val="fr-FR" w:bidi="ar-DZ"/>
        </w:rPr>
      </w:pPr>
      <w:r w:rsidRPr="0072395D">
        <w:rPr>
          <w:lang w:val="fr-FR" w:bidi="ar-DZ"/>
        </w:rPr>
        <w:t>Dans cette thèse, nous nous intéressons aux aspects de gestion et d'évolution de schémas pour</w:t>
      </w:r>
    </w:p>
    <w:p w:rsidR="0072395D" w:rsidRPr="0072395D" w:rsidRDefault="0072395D" w:rsidP="0072395D">
      <w:pPr>
        <w:bidi w:val="0"/>
        <w:rPr>
          <w:lang w:val="fr-FR" w:bidi="ar-DZ"/>
        </w:rPr>
      </w:pPr>
      <w:r w:rsidRPr="0072395D">
        <w:rPr>
          <w:lang w:val="fr-FR" w:bidi="ar-DZ"/>
        </w:rPr>
        <w:t>les bases de données de génie logiciel.</w:t>
      </w:r>
    </w:p>
    <w:p w:rsidR="0072395D" w:rsidRPr="0072395D" w:rsidRDefault="0072395D" w:rsidP="0072395D">
      <w:pPr>
        <w:bidi w:val="0"/>
        <w:rPr>
          <w:lang w:val="fr-FR" w:bidi="ar-DZ"/>
        </w:rPr>
      </w:pPr>
      <w:r w:rsidRPr="0072395D">
        <w:rPr>
          <w:lang w:val="fr-FR" w:bidi="ar-DZ"/>
        </w:rPr>
        <w:t>Nous faisons d'abord le point des travaux menés dans ce cadre d'évolution de schémas et de</w:t>
      </w:r>
    </w:p>
    <w:p w:rsidR="0072395D" w:rsidRPr="0072395D" w:rsidRDefault="0072395D" w:rsidP="0072395D">
      <w:pPr>
        <w:bidi w:val="0"/>
        <w:rPr>
          <w:lang w:val="fr-FR" w:bidi="ar-DZ"/>
        </w:rPr>
      </w:pPr>
      <w:r w:rsidRPr="0072395D">
        <w:rPr>
          <w:lang w:val="fr-FR" w:bidi="ar-DZ"/>
        </w:rPr>
        <w:t>modèles de processus (procédés logiciels), en définissant des critères d'évolution et en</w:t>
      </w:r>
    </w:p>
    <w:p w:rsidR="0072395D" w:rsidRPr="0072395D" w:rsidRDefault="0072395D" w:rsidP="0072395D">
      <w:pPr>
        <w:bidi w:val="0"/>
        <w:rPr>
          <w:lang w:val="fr-FR" w:bidi="ar-DZ"/>
        </w:rPr>
      </w:pPr>
      <w:r w:rsidRPr="0072395D">
        <w:rPr>
          <w:lang w:val="fr-FR" w:bidi="ar-DZ"/>
        </w:rPr>
        <w:t>montrant les principales approches existantes de modification de schémas en regard des besoins</w:t>
      </w:r>
    </w:p>
    <w:p w:rsidR="0072395D" w:rsidRPr="0072395D" w:rsidRDefault="0072395D" w:rsidP="0072395D">
      <w:pPr>
        <w:bidi w:val="0"/>
        <w:rPr>
          <w:lang w:val="fr-FR" w:bidi="ar-DZ"/>
        </w:rPr>
      </w:pPr>
      <w:r w:rsidRPr="0072395D">
        <w:rPr>
          <w:lang w:val="fr-FR" w:bidi="ar-DZ"/>
        </w:rPr>
        <w:t>en génie logiciel.</w:t>
      </w:r>
    </w:p>
    <w:p w:rsidR="0072395D" w:rsidRPr="0072395D" w:rsidRDefault="0072395D" w:rsidP="0072395D">
      <w:pPr>
        <w:bidi w:val="0"/>
        <w:rPr>
          <w:lang w:val="fr-FR" w:bidi="ar-DZ"/>
        </w:rPr>
      </w:pPr>
      <w:r w:rsidRPr="0072395D">
        <w:rPr>
          <w:lang w:val="fr-FR" w:bidi="ar-DZ"/>
        </w:rPr>
        <w:t>Nous présentons ensuite notre modèle de gestion des schémas. Ce modèle supporte l'existence</w:t>
      </w:r>
    </w:p>
    <w:p w:rsidR="0072395D" w:rsidRPr="0072395D" w:rsidRDefault="0072395D" w:rsidP="0072395D">
      <w:pPr>
        <w:bidi w:val="0"/>
        <w:rPr>
          <w:lang w:val="fr-FR" w:bidi="ar-DZ"/>
        </w:rPr>
      </w:pPr>
      <w:r w:rsidRPr="0072395D">
        <w:rPr>
          <w:lang w:val="fr-FR" w:bidi="ar-DZ"/>
        </w:rPr>
        <w:t>simultanée de points de vues multiples de la base d'objets, la composition de plusieurs schémas</w:t>
      </w:r>
    </w:p>
    <w:p w:rsidR="0072395D" w:rsidRPr="0072395D" w:rsidRDefault="0072395D" w:rsidP="0072395D">
      <w:pPr>
        <w:bidi w:val="0"/>
        <w:rPr>
          <w:lang w:val="fr-FR" w:bidi="ar-DZ"/>
        </w:rPr>
      </w:pPr>
      <w:r w:rsidRPr="0072395D">
        <w:rPr>
          <w:lang w:val="fr-FR" w:bidi="ar-DZ"/>
        </w:rPr>
        <w:t>(modèles de produit et modèles de processus) et enfin, l'expression de politiques différentes</w:t>
      </w:r>
    </w:p>
    <w:p w:rsidR="0072395D" w:rsidRPr="0072395D" w:rsidRDefault="0072395D" w:rsidP="0072395D">
      <w:pPr>
        <w:bidi w:val="0"/>
        <w:rPr>
          <w:lang w:val="fr-FR" w:bidi="ar-DZ"/>
        </w:rPr>
      </w:pPr>
      <w:r w:rsidRPr="0072395D">
        <w:rPr>
          <w:lang w:val="fr-FR" w:bidi="ar-DZ"/>
        </w:rPr>
        <w:t>d'évolution de ces schémas.</w:t>
      </w:r>
    </w:p>
    <w:p w:rsidR="0072395D" w:rsidRPr="0072395D" w:rsidRDefault="0072395D" w:rsidP="0072395D">
      <w:pPr>
        <w:bidi w:val="0"/>
        <w:rPr>
          <w:lang w:val="fr-FR" w:bidi="ar-DZ"/>
        </w:rPr>
      </w:pPr>
      <w:r w:rsidRPr="0072395D">
        <w:rPr>
          <w:lang w:val="fr-FR" w:bidi="ar-DZ"/>
        </w:rPr>
        <w:t>La gestion des points de vue se fonde sur un mécanisme de gestion de versions de types dans</w:t>
      </w:r>
    </w:p>
    <w:p w:rsidR="0072395D" w:rsidRPr="0072395D" w:rsidRDefault="0072395D" w:rsidP="0072395D">
      <w:pPr>
        <w:bidi w:val="0"/>
        <w:rPr>
          <w:lang w:val="fr-FR" w:bidi="ar-DZ"/>
        </w:rPr>
      </w:pPr>
      <w:r w:rsidRPr="0072395D">
        <w:rPr>
          <w:lang w:val="fr-FR" w:bidi="ar-DZ"/>
        </w:rPr>
        <w:t>une métabase. Le maintien de la cohérence de la base d'objets et du système global de gestion</w:t>
      </w:r>
    </w:p>
    <w:p w:rsidR="0072395D" w:rsidRPr="0072395D" w:rsidRDefault="0072395D" w:rsidP="0072395D">
      <w:pPr>
        <w:bidi w:val="0"/>
        <w:rPr>
          <w:lang w:val="fr-FR" w:bidi="ar-DZ"/>
        </w:rPr>
      </w:pPr>
      <w:r w:rsidRPr="0072395D">
        <w:rPr>
          <w:lang w:val="fr-FR" w:bidi="ar-DZ"/>
        </w:rPr>
        <w:t>et d'évolution de schémas est assuré par l'expression de contraintes au niveau de cette métabase</w:t>
      </w:r>
    </w:p>
    <w:p w:rsidR="0072395D" w:rsidRPr="0072395D" w:rsidRDefault="0072395D" w:rsidP="0072395D">
      <w:pPr>
        <w:bidi w:val="0"/>
        <w:rPr>
          <w:lang w:val="fr-FR" w:bidi="ar-DZ"/>
        </w:rPr>
      </w:pPr>
      <w:r w:rsidRPr="0072395D">
        <w:rPr>
          <w:lang w:val="fr-FR" w:bidi="ar-DZ"/>
        </w:rPr>
        <w:t>Nous montrons comment notre modèle permet de composer des schémas (modèles de produit</w:t>
      </w:r>
    </w:p>
    <w:p w:rsidR="0072395D" w:rsidRPr="0072395D" w:rsidRDefault="0072395D" w:rsidP="0072395D">
      <w:pPr>
        <w:bidi w:val="0"/>
        <w:rPr>
          <w:lang w:val="fr-FR" w:bidi="ar-DZ"/>
        </w:rPr>
      </w:pPr>
      <w:r w:rsidRPr="0072395D">
        <w:rPr>
          <w:lang w:val="fr-FR" w:bidi="ar-DZ"/>
        </w:rPr>
        <w:t>et modèle de processus )en utilisant une technique de configurations de modules et un</w:t>
      </w:r>
    </w:p>
    <w:p w:rsidR="0072395D" w:rsidRPr="0072395D" w:rsidRDefault="0072395D" w:rsidP="0072395D">
      <w:pPr>
        <w:bidi w:val="0"/>
        <w:rPr>
          <w:lang w:val="fr-FR" w:bidi="ar-DZ"/>
        </w:rPr>
      </w:pPr>
      <w:r w:rsidRPr="0072395D">
        <w:rPr>
          <w:lang w:val="fr-FR" w:bidi="ar-DZ"/>
        </w:rPr>
        <w:t>mécanisme de fusion de fragments de processus. Nous développons ensuite notre approche</w:t>
      </w:r>
    </w:p>
    <w:p w:rsidR="0072395D" w:rsidRPr="0072395D" w:rsidRDefault="0072395D" w:rsidP="0072395D">
      <w:pPr>
        <w:bidi w:val="0"/>
        <w:rPr>
          <w:lang w:val="fr-FR" w:bidi="ar-DZ"/>
        </w:rPr>
      </w:pPr>
      <w:r w:rsidRPr="0072395D">
        <w:rPr>
          <w:lang w:val="fr-FR" w:bidi="ar-DZ"/>
        </w:rPr>
        <w:t>d'évolution utilisée pour adapter, à chaque type d'application, la politique d'évolution</w:t>
      </w:r>
    </w:p>
    <w:p w:rsidR="00BD2AD9" w:rsidRPr="0072395D" w:rsidRDefault="0072395D" w:rsidP="0072395D">
      <w:pPr>
        <w:bidi w:val="0"/>
        <w:rPr>
          <w:rFonts w:hint="cs"/>
          <w:lang w:val="fr-FR" w:bidi="ar-DZ"/>
        </w:rPr>
      </w:pPr>
      <w:r w:rsidRPr="0072395D">
        <w:rPr>
          <w:lang w:val="fr-FR" w:bidi="ar-DZ"/>
        </w:rPr>
        <w:t>souhaitée du schéma qui lui est associé.</w:t>
      </w:r>
    </w:p>
    <w:sectPr w:rsidR="00BD2AD9" w:rsidRPr="0072395D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defaultTabStop w:val="720"/>
  <w:characterSpacingControl w:val="doNotCompress"/>
  <w:compat/>
  <w:rsids>
    <w:rsidRoot w:val="0072395D"/>
    <w:rsid w:val="005F47AF"/>
    <w:rsid w:val="0072395D"/>
    <w:rsid w:val="00BD2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AD9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1</cp:revision>
  <dcterms:created xsi:type="dcterms:W3CDTF">2016-02-14T10:05:00Z</dcterms:created>
  <dcterms:modified xsi:type="dcterms:W3CDTF">2016-02-14T10:05:00Z</dcterms:modified>
</cp:coreProperties>
</file>