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1D0" w:rsidRDefault="00BA51D0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A51D0" w:rsidRDefault="00BA51D0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A51D0" w:rsidRDefault="00BA51D0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309B7" w:rsidRPr="00BA51D0" w:rsidRDefault="009309B7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36"/>
          <w:szCs w:val="36"/>
          <w:u w:val="single"/>
        </w:rPr>
      </w:pPr>
      <w:r w:rsidRPr="00BA51D0">
        <w:rPr>
          <w:rFonts w:ascii="Times New Roman" w:eastAsia="Times New Roman" w:hAnsi="Times New Roman" w:cs="Times New Roman"/>
          <w:b/>
          <w:bCs/>
          <w:sz w:val="36"/>
          <w:szCs w:val="36"/>
          <w:u w:val="single"/>
        </w:rPr>
        <w:t>Résumé</w:t>
      </w:r>
      <w:r w:rsidR="00BA51D0">
        <w:rPr>
          <w:rFonts w:ascii="Times New Roman" w:eastAsia="Times New Roman" w:hAnsi="Times New Roman" w:cs="Times New Roman"/>
          <w:b/>
          <w:bCs/>
          <w:sz w:val="36"/>
          <w:szCs w:val="36"/>
          <w:u w:val="single"/>
        </w:rPr>
        <w:t> :</w:t>
      </w:r>
    </w:p>
    <w:p w:rsidR="009309B7" w:rsidRDefault="009309B7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309B7" w:rsidRDefault="009309B7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25BA">
        <w:rPr>
          <w:rFonts w:ascii="Times New Roman" w:eastAsia="Times New Roman" w:hAnsi="Times New Roman" w:cs="Times New Roman"/>
          <w:sz w:val="24"/>
          <w:szCs w:val="24"/>
        </w:rPr>
        <w:t xml:space="preserve">La néphropathie diabétique  (ND) affecte une portion importante de la population dans le monde.  </w:t>
      </w:r>
      <w:r w:rsidRPr="004825BA">
        <w:rPr>
          <w:rFonts w:ascii="Times New Roman" w:hAnsi="Times New Roman" w:cs="Times New Roman"/>
          <w:sz w:val="24"/>
          <w:szCs w:val="24"/>
        </w:rPr>
        <w:t>De nombreux mécanismes possibles ont été évoqués mais</w:t>
      </w:r>
      <w:r>
        <w:rPr>
          <w:rFonts w:ascii="Times New Roman" w:hAnsi="Times New Roman" w:cs="Times New Roman"/>
          <w:sz w:val="24"/>
          <w:szCs w:val="24"/>
        </w:rPr>
        <w:t xml:space="preserve"> la détermination de  certains facteurs impliqués dans l’initiation et la progression de la ND sont mal ou non connue.</w:t>
      </w:r>
      <w:r w:rsidRPr="004825BA">
        <w:rPr>
          <w:rFonts w:ascii="Times New Roman" w:hAnsi="Times New Roman" w:cs="Times New Roman"/>
          <w:sz w:val="24"/>
          <w:szCs w:val="24"/>
        </w:rPr>
        <w:t xml:space="preserve">  Dans notre travail nous avons montré que </w:t>
      </w:r>
      <w:r w:rsidRPr="004825BA">
        <w:rPr>
          <w:rFonts w:ascii="Times New Roman" w:hAnsi="Times New Roman" w:cs="Times New Roman"/>
          <w:i/>
          <w:sz w:val="24"/>
          <w:szCs w:val="24"/>
        </w:rPr>
        <w:t>Psammomys obesus</w:t>
      </w:r>
      <w:r w:rsidRPr="004825BA">
        <w:rPr>
          <w:rFonts w:ascii="Times New Roman" w:hAnsi="Times New Roman" w:cs="Times New Roman"/>
          <w:sz w:val="24"/>
          <w:szCs w:val="24"/>
        </w:rPr>
        <w:t xml:space="preserve"> </w:t>
      </w:r>
      <w:r w:rsidRPr="004825BA">
        <w:rPr>
          <w:rFonts w:ascii="Times New Roman" w:eastAsia="Times New Roman" w:hAnsi="Times New Roman" w:cs="Times New Roman"/>
          <w:sz w:val="24"/>
          <w:szCs w:val="24"/>
        </w:rPr>
        <w:t xml:space="preserve">soumis au régime hypercalorique développe des lésions  au niveau tissulaire  qui sont les mêmes que celles observées chez l’homme. C’est la raison pour laquelle nous nous sommes intéressés à déterminer quelques facteurs moléculaires impliqués dans cette maladie inflammatoire principalement le facteur de transcription nucléaire kappa B </w:t>
      </w:r>
      <w:r w:rsidR="003453B3">
        <w:rPr>
          <w:rFonts w:ascii="Times New Roman" w:eastAsia="Times New Roman" w:hAnsi="Times New Roman" w:cs="Times New Roman"/>
          <w:sz w:val="24"/>
          <w:szCs w:val="24"/>
        </w:rPr>
        <w:t>(</w:t>
      </w:r>
      <w:r w:rsidRPr="004825BA">
        <w:rPr>
          <w:rFonts w:ascii="Times New Roman" w:eastAsia="Times New Roman" w:hAnsi="Times New Roman" w:cs="Times New Roman"/>
          <w:sz w:val="24"/>
          <w:szCs w:val="24"/>
        </w:rPr>
        <w:t>NF-</w:t>
      </w:r>
      <w:r w:rsidRPr="004825BA">
        <w:rPr>
          <w:rFonts w:ascii="Symbol" w:eastAsia="Times New Roman" w:hAnsi="Symbol" w:cs="Times New Roman"/>
          <w:sz w:val="24"/>
          <w:szCs w:val="24"/>
        </w:rPr>
        <w:t></w:t>
      </w:r>
      <w:r w:rsidRPr="004825BA">
        <w:rPr>
          <w:rFonts w:ascii="Symbol" w:eastAsia="Times New Roman" w:hAnsi="Symbol" w:cs="Times New Roman"/>
          <w:sz w:val="24"/>
          <w:szCs w:val="24"/>
        </w:rPr>
        <w:t></w:t>
      </w:r>
      <w:r w:rsidRPr="004825BA">
        <w:rPr>
          <w:rFonts w:ascii="Times New Roman" w:eastAsia="Times New Roman" w:hAnsi="Times New Roman" w:cs="Times New Roman"/>
          <w:sz w:val="24"/>
          <w:szCs w:val="24"/>
        </w:rPr>
        <w:t>) et la protéine de jonction E-cadhérine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4825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309B7" w:rsidRDefault="009309B7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9309B7" w:rsidSect="00952C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1AA2" w:rsidRDefault="00CE1AA2" w:rsidP="00E62275">
      <w:pPr>
        <w:spacing w:after="0" w:line="240" w:lineRule="auto"/>
      </w:pPr>
      <w:r>
        <w:separator/>
      </w:r>
    </w:p>
  </w:endnote>
  <w:endnote w:type="continuationSeparator" w:id="1">
    <w:p w:rsidR="00CE1AA2" w:rsidRDefault="00CE1AA2" w:rsidP="00E6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1AA2" w:rsidRDefault="00CE1AA2" w:rsidP="00E62275">
      <w:pPr>
        <w:spacing w:after="0" w:line="240" w:lineRule="auto"/>
      </w:pPr>
      <w:r>
        <w:separator/>
      </w:r>
    </w:p>
  </w:footnote>
  <w:footnote w:type="continuationSeparator" w:id="1">
    <w:p w:rsidR="00CE1AA2" w:rsidRDefault="00CE1AA2" w:rsidP="00E622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309B7"/>
    <w:rsid w:val="00031F18"/>
    <w:rsid w:val="003453B3"/>
    <w:rsid w:val="00585CAF"/>
    <w:rsid w:val="008262DB"/>
    <w:rsid w:val="009309B7"/>
    <w:rsid w:val="00BA51D0"/>
    <w:rsid w:val="00BE236D"/>
    <w:rsid w:val="00CE1AA2"/>
    <w:rsid w:val="00DE4BBB"/>
    <w:rsid w:val="00E62275"/>
    <w:rsid w:val="00EB04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62D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309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309B7"/>
  </w:style>
  <w:style w:type="paragraph" w:styleId="Textedebulles">
    <w:name w:val="Balloon Text"/>
    <w:basedOn w:val="Normal"/>
    <w:link w:val="TextedebullesCar"/>
    <w:uiPriority w:val="99"/>
    <w:semiHidden/>
    <w:unhideWhenUsed/>
    <w:rsid w:val="009309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309B7"/>
    <w:rPr>
      <w:rFonts w:ascii="Tahoma" w:hAnsi="Tahoma" w:cs="Tahoma"/>
      <w:sz w:val="16"/>
      <w:szCs w:val="16"/>
    </w:rPr>
  </w:style>
  <w:style w:type="paragraph" w:styleId="Pieddepage">
    <w:name w:val="footer"/>
    <w:basedOn w:val="Normal"/>
    <w:link w:val="PieddepageCar"/>
    <w:uiPriority w:val="99"/>
    <w:semiHidden/>
    <w:unhideWhenUsed/>
    <w:rsid w:val="00E622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622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112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subject/>
  <dc:creator>lyas</dc:creator>
  <cp:keywords/>
  <dc:description/>
  <cp:lastModifiedBy>naima</cp:lastModifiedBy>
  <cp:revision>7</cp:revision>
  <dcterms:created xsi:type="dcterms:W3CDTF">2017-03-08T06:45:00Z</dcterms:created>
  <dcterms:modified xsi:type="dcterms:W3CDTF">2017-09-14T09:08:00Z</dcterms:modified>
</cp:coreProperties>
</file>