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175" w:rsidRPr="00BB0175" w:rsidRDefault="00BB0175" w:rsidP="00BB0175">
      <w:pPr>
        <w:autoSpaceDE w:val="0"/>
        <w:autoSpaceDN w:val="0"/>
        <w:adjustRightInd w:val="0"/>
        <w:spacing w:after="0" w:line="240" w:lineRule="auto"/>
        <w:jc w:val="both"/>
        <w:rPr>
          <w:rFonts w:ascii="Arial" w:hAnsi="Arial" w:cs="Arial"/>
          <w:b/>
          <w:bCs/>
          <w:sz w:val="24"/>
          <w:szCs w:val="24"/>
        </w:rPr>
      </w:pPr>
      <w:r w:rsidRPr="00BB0175">
        <w:rPr>
          <w:rFonts w:ascii="Arial" w:hAnsi="Arial" w:cs="Arial"/>
          <w:b/>
          <w:bCs/>
          <w:sz w:val="24"/>
          <w:szCs w:val="24"/>
        </w:rPr>
        <w:t>Résumé</w:t>
      </w:r>
    </w:p>
    <w:p w:rsidR="00BB0175" w:rsidRDefault="00BB0175" w:rsidP="00BB0175">
      <w:pPr>
        <w:autoSpaceDE w:val="0"/>
        <w:autoSpaceDN w:val="0"/>
        <w:adjustRightInd w:val="0"/>
        <w:spacing w:after="0" w:line="240" w:lineRule="auto"/>
        <w:jc w:val="both"/>
        <w:rPr>
          <w:rFonts w:ascii="Arial" w:hAnsi="Arial" w:cs="Arial"/>
          <w:sz w:val="24"/>
          <w:szCs w:val="24"/>
        </w:rPr>
      </w:pP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Actuellement, les entrepôts de données représentent la meilleure solution pour la mise en œuvre de systèmes permettant de stocker de gros volumes de données, organisée de façon à en faciliter l'analyse et la prise de décision. Cependant, étant donné leur grande volumétrie et la complexité de leurs requêtes d'interrogation, caractérisée par le nombre élevé des opérations de jointures et d'agrégations. Ces systèmes ne peuvent être gérés convenablement sans l'utilisation de structures d'optimisation permettant l'amélioration de leur performance.</w:t>
      </w: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Dans cet objectif, plusieurs techniques ont été proposées. Ces techniques peuvent être classées en deux catégories : (1) les techniques d'optimisation non redondantes comme la fragmentation horizontale et le traitement parallèle et (2) les techniques d'optimisation redondantes comme les index et les vues matérialisées. Néanmoins, l'exploitation de ces techniques d'optimisation redondantes nécessite un espace de stockage supplémentaire et entraîne des coûts de maintenance lors de l'actualisation des données.</w:t>
      </w: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Dans cette thèse, nous nous intéressons aux structures redondantes, à savoir les index et les vues matérialisées étant donné que ces structures sont considérées comme très performantes pour optimiser l'administration des entrepôts données.</w:t>
      </w: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 xml:space="preserve">Nous développerons de nouvelles approches qui comblent les lacunes des méthodes existantes. Nos stratégies utilisent des techniques data </w:t>
      </w:r>
      <w:proofErr w:type="spellStart"/>
      <w:r>
        <w:rPr>
          <w:rFonts w:ascii="Arial" w:hAnsi="Arial" w:cs="Arial"/>
        </w:rPr>
        <w:t>mining</w:t>
      </w:r>
      <w:proofErr w:type="spellEnd"/>
      <w:r>
        <w:rPr>
          <w:rFonts w:ascii="Arial" w:hAnsi="Arial" w:cs="Arial"/>
        </w:rPr>
        <w:t xml:space="preserve"> distribuées à base d'agents intelligents. Nous nous intéresserons aussi à la distribution de l'espace entre ces deux structures dans le cas statique.</w:t>
      </w: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 xml:space="preserve">Dans le cadre de la sélection d'index, nous étudions et montrons les insuffisances des approches de sélection à base data </w:t>
      </w:r>
      <w:proofErr w:type="spellStart"/>
      <w:r>
        <w:rPr>
          <w:rFonts w:ascii="Arial" w:hAnsi="Arial" w:cs="Arial"/>
        </w:rPr>
        <w:t>mining</w:t>
      </w:r>
      <w:proofErr w:type="spellEnd"/>
      <w:r>
        <w:rPr>
          <w:rFonts w:ascii="Arial" w:hAnsi="Arial" w:cs="Arial"/>
        </w:rPr>
        <w:t xml:space="preserve">. Par la suite, nous proposons, pour la sélection d'index de jointure binaires, une approche basée sur la recherche distribuée des </w:t>
      </w:r>
      <w:proofErr w:type="spellStart"/>
      <w:r>
        <w:rPr>
          <w:rFonts w:ascii="Arial" w:hAnsi="Arial" w:cs="Arial"/>
        </w:rPr>
        <w:t>itemsets</w:t>
      </w:r>
      <w:proofErr w:type="spellEnd"/>
      <w:r>
        <w:rPr>
          <w:rFonts w:ascii="Arial" w:hAnsi="Arial" w:cs="Arial"/>
        </w:rPr>
        <w:t xml:space="preserve"> fréquent fermé utilisant un système multi agents coopératif et une contrainte d'élagage convertible anti monotone renforcée,</w:t>
      </w:r>
    </w:p>
    <w:p w:rsidR="00BB0175" w:rsidRDefault="00BB0175" w:rsidP="00BB0175">
      <w:pPr>
        <w:autoSpaceDE w:val="0"/>
        <w:autoSpaceDN w:val="0"/>
        <w:adjustRightInd w:val="0"/>
        <w:spacing w:after="0" w:line="360" w:lineRule="auto"/>
        <w:jc w:val="both"/>
        <w:rPr>
          <w:rFonts w:ascii="Arial" w:hAnsi="Arial" w:cs="Arial"/>
        </w:rPr>
      </w:pPr>
      <w:r>
        <w:rPr>
          <w:rFonts w:ascii="Arial" w:hAnsi="Arial" w:cs="Arial"/>
        </w:rPr>
        <w:t xml:space="preserve">Dans le cadre de la sélection des vues matérialisées, nous préconisons d'adopter une approche de </w:t>
      </w:r>
      <w:proofErr w:type="spellStart"/>
      <w:r>
        <w:rPr>
          <w:rFonts w:ascii="Arial" w:hAnsi="Arial" w:cs="Arial"/>
        </w:rPr>
        <w:t>clustering</w:t>
      </w:r>
      <w:proofErr w:type="spellEnd"/>
      <w:r>
        <w:rPr>
          <w:rFonts w:ascii="Arial" w:hAnsi="Arial" w:cs="Arial"/>
        </w:rPr>
        <w:t xml:space="preserve"> distribuée à base d'agents coopératifs. Une fois les candidats générés, nous exploitons, pour les deux techniques d'optimisation, des modèles de coûts afin d'évaluer et de choisir, sous une contrainte d'espace de stockage, une configuration pertinente d'index de jointure binaires ou de vues matérialisées. Enfin, nous abordons le problème de partage de l'espace de stockage entre les index et les vues matérialisées.</w:t>
      </w:r>
    </w:p>
    <w:p w:rsidR="00BB0175" w:rsidRDefault="00BB0175" w:rsidP="00BB0175">
      <w:pPr>
        <w:autoSpaceDE w:val="0"/>
        <w:autoSpaceDN w:val="0"/>
        <w:adjustRightInd w:val="0"/>
        <w:spacing w:after="0" w:line="360" w:lineRule="auto"/>
        <w:jc w:val="both"/>
        <w:rPr>
          <w:rFonts w:ascii="Arial" w:hAnsi="Arial" w:cs="Arial"/>
        </w:rPr>
      </w:pPr>
    </w:p>
    <w:p w:rsidR="00BB0175" w:rsidRDefault="00BB0175" w:rsidP="00BB0175">
      <w:pPr>
        <w:autoSpaceDE w:val="0"/>
        <w:autoSpaceDN w:val="0"/>
        <w:adjustRightInd w:val="0"/>
        <w:spacing w:after="0" w:line="360" w:lineRule="auto"/>
        <w:jc w:val="both"/>
        <w:rPr>
          <w:rFonts w:ascii="Arial" w:hAnsi="Arial" w:cs="Arial"/>
        </w:rPr>
      </w:pPr>
      <w:r w:rsidRPr="00E8382D">
        <w:rPr>
          <w:rFonts w:ascii="Arial" w:hAnsi="Arial" w:cs="Arial"/>
          <w:b/>
          <w:bCs/>
        </w:rPr>
        <w:t>Mots clés :</w:t>
      </w:r>
      <w:r>
        <w:rPr>
          <w:rFonts w:ascii="Arial" w:hAnsi="Arial" w:cs="Arial"/>
        </w:rPr>
        <w:t xml:space="preserve"> Agents, Data </w:t>
      </w:r>
      <w:proofErr w:type="spellStart"/>
      <w:r>
        <w:rPr>
          <w:rFonts w:ascii="Arial" w:hAnsi="Arial" w:cs="Arial"/>
        </w:rPr>
        <w:t>mining</w:t>
      </w:r>
      <w:proofErr w:type="spellEnd"/>
      <w:r>
        <w:rPr>
          <w:rFonts w:ascii="Arial" w:hAnsi="Arial" w:cs="Arial"/>
        </w:rPr>
        <w:t xml:space="preserve">, Entrepôts de données, Index, </w:t>
      </w:r>
      <w:proofErr w:type="spellStart"/>
      <w:r>
        <w:rPr>
          <w:rFonts w:ascii="Arial" w:hAnsi="Arial" w:cs="Arial"/>
        </w:rPr>
        <w:t>Itemsets</w:t>
      </w:r>
      <w:proofErr w:type="spellEnd"/>
      <w:r>
        <w:rPr>
          <w:rFonts w:ascii="Arial" w:hAnsi="Arial" w:cs="Arial"/>
        </w:rPr>
        <w:t xml:space="preserve"> fréquents, Vues</w:t>
      </w:r>
      <w:r w:rsidR="00E8382D">
        <w:rPr>
          <w:rFonts w:ascii="Arial" w:hAnsi="Arial" w:cs="Arial"/>
        </w:rPr>
        <w:t xml:space="preserve"> matérialisées</w:t>
      </w:r>
    </w:p>
    <w:p w:rsidR="00BB0175" w:rsidRPr="00E8382D" w:rsidRDefault="00BB0175" w:rsidP="00BB0175">
      <w:pPr>
        <w:autoSpaceDE w:val="0"/>
        <w:autoSpaceDN w:val="0"/>
        <w:adjustRightInd w:val="0"/>
        <w:spacing w:after="0" w:line="360" w:lineRule="auto"/>
        <w:jc w:val="both"/>
        <w:rPr>
          <w:rFonts w:ascii="Arial" w:hAnsi="Arial" w:cs="Arial"/>
          <w:b/>
          <w:bCs/>
          <w:sz w:val="24"/>
          <w:szCs w:val="24"/>
        </w:rPr>
      </w:pPr>
    </w:p>
    <w:p w:rsidR="00BB0175" w:rsidRPr="00BB0175" w:rsidRDefault="00BB0175" w:rsidP="00BB0175">
      <w:pPr>
        <w:autoSpaceDE w:val="0"/>
        <w:autoSpaceDN w:val="0"/>
        <w:adjustRightInd w:val="0"/>
        <w:spacing w:after="0" w:line="360" w:lineRule="auto"/>
        <w:jc w:val="both"/>
        <w:rPr>
          <w:rFonts w:ascii="Arial" w:hAnsi="Arial" w:cs="Arial"/>
          <w:b/>
          <w:bCs/>
          <w:sz w:val="24"/>
          <w:szCs w:val="24"/>
          <w:lang w:val="en-US"/>
        </w:rPr>
      </w:pPr>
      <w:r w:rsidRPr="00BB0175">
        <w:rPr>
          <w:rFonts w:ascii="Arial" w:hAnsi="Arial" w:cs="Arial"/>
          <w:b/>
          <w:bCs/>
          <w:sz w:val="24"/>
          <w:szCs w:val="24"/>
          <w:lang w:val="en-US"/>
        </w:rPr>
        <w:t>Abstract</w:t>
      </w:r>
    </w:p>
    <w:p w:rsidR="00BB0175" w:rsidRDefault="00BB0175" w:rsidP="00BB0175">
      <w:pPr>
        <w:autoSpaceDE w:val="0"/>
        <w:autoSpaceDN w:val="0"/>
        <w:adjustRightInd w:val="0"/>
        <w:spacing w:after="0" w:line="360" w:lineRule="auto"/>
        <w:jc w:val="both"/>
        <w:rPr>
          <w:rFonts w:ascii="Arial" w:hAnsi="Arial" w:cs="Arial"/>
          <w:lang w:val="en-US"/>
        </w:rPr>
      </w:pP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The amount of information in a data warehouse tends to be extremely large and queries</w:t>
      </w:r>
      <w:r>
        <w:rPr>
          <w:rFonts w:ascii="Arial" w:hAnsi="Arial" w:cs="Arial"/>
          <w:lang w:val="en-US"/>
        </w:rPr>
        <w:t xml:space="preserve"> </w:t>
      </w:r>
      <w:r w:rsidRPr="00BB0175">
        <w:rPr>
          <w:rFonts w:ascii="Arial" w:hAnsi="Arial" w:cs="Arial"/>
          <w:lang w:val="en-US"/>
        </w:rPr>
        <w:t>may involve several complex join and aggregates operations at the same time. To improve</w:t>
      </w:r>
      <w:r>
        <w:rPr>
          <w:rFonts w:ascii="Arial" w:hAnsi="Arial" w:cs="Arial"/>
          <w:lang w:val="en-US"/>
        </w:rPr>
        <w:t xml:space="preserve"> </w:t>
      </w:r>
      <w:r w:rsidRPr="00BB0175">
        <w:rPr>
          <w:rFonts w:ascii="Arial" w:hAnsi="Arial" w:cs="Arial"/>
          <w:lang w:val="en-US"/>
        </w:rPr>
        <w:t>performance of these queries, database administrators often use optimization structures.</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We can classify them into two main categories: (1) non redundant structures and (2) redundant</w:t>
      </w:r>
      <w:r>
        <w:rPr>
          <w:rFonts w:ascii="Arial" w:hAnsi="Arial" w:cs="Arial"/>
          <w:lang w:val="en-US"/>
        </w:rPr>
        <w:t xml:space="preserve"> </w:t>
      </w:r>
      <w:r w:rsidRPr="00BB0175">
        <w:rPr>
          <w:rFonts w:ascii="Arial" w:hAnsi="Arial" w:cs="Arial"/>
          <w:lang w:val="en-US"/>
        </w:rPr>
        <w:t>structures. Redundant structures, like materialized views and bitmap join indexes</w:t>
      </w:r>
      <w:r>
        <w:rPr>
          <w:rFonts w:ascii="Arial" w:hAnsi="Arial" w:cs="Arial"/>
          <w:lang w:val="en-US"/>
        </w:rPr>
        <w:t xml:space="preserve"> </w:t>
      </w:r>
      <w:r w:rsidRPr="00BB0175">
        <w:rPr>
          <w:rFonts w:ascii="Arial" w:hAnsi="Arial" w:cs="Arial"/>
          <w:lang w:val="en-US"/>
        </w:rPr>
        <w:t>are more e</w:t>
      </w:r>
      <w:r>
        <w:rPr>
          <w:rFonts w:ascii="Arial" w:hAnsi="Arial" w:cs="Arial"/>
          <w:lang w:val="en-US"/>
        </w:rPr>
        <w:t>ffi</w:t>
      </w:r>
      <w:r w:rsidRPr="00BB0175">
        <w:rPr>
          <w:rFonts w:ascii="Arial" w:hAnsi="Arial" w:cs="Arial"/>
          <w:lang w:val="en-US"/>
        </w:rPr>
        <w:t>cient to enhance query execution in data warehousing</w:t>
      </w:r>
      <w:r>
        <w:rPr>
          <w:rFonts w:ascii="Arial" w:hAnsi="Arial" w:cs="Arial"/>
          <w:lang w:val="en-US"/>
        </w:rPr>
        <w:t xml:space="preserve">. </w:t>
      </w:r>
      <w:r w:rsidRPr="00BB0175">
        <w:rPr>
          <w:rFonts w:ascii="Arial" w:hAnsi="Arial" w:cs="Arial"/>
          <w:lang w:val="en-US"/>
        </w:rPr>
        <w:t>Their main drawbacks are the extra storage requirement and the maintenance overhead.</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In this thesis, we are interested in (1) the selection of bitmap join index, (2) the selection</w:t>
      </w:r>
      <w:r>
        <w:rPr>
          <w:rFonts w:ascii="Arial" w:hAnsi="Arial" w:cs="Arial"/>
          <w:lang w:val="en-US"/>
        </w:rPr>
        <w:t xml:space="preserve"> </w:t>
      </w:r>
      <w:r w:rsidRPr="00BB0175">
        <w:rPr>
          <w:rFonts w:ascii="Arial" w:hAnsi="Arial" w:cs="Arial"/>
          <w:lang w:val="en-US"/>
        </w:rPr>
        <w:t>of materialized views and (3) the problem of space distribution among views and indexes</w:t>
      </w:r>
      <w:r>
        <w:rPr>
          <w:rFonts w:ascii="Arial" w:hAnsi="Arial" w:cs="Arial"/>
          <w:lang w:val="en-US"/>
        </w:rPr>
        <w:t xml:space="preserve"> </w:t>
      </w:r>
      <w:r w:rsidRPr="00BB0175">
        <w:rPr>
          <w:rFonts w:ascii="Arial" w:hAnsi="Arial" w:cs="Arial"/>
          <w:lang w:val="en-US"/>
        </w:rPr>
        <w:t>in the static cases.</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To deal with the selection of bitmap join indexes or materialized views, we propose</w:t>
      </w:r>
      <w:r>
        <w:rPr>
          <w:rFonts w:ascii="Arial" w:hAnsi="Arial" w:cs="Arial"/>
          <w:lang w:val="en-US"/>
        </w:rPr>
        <w:t xml:space="preserve"> </w:t>
      </w:r>
      <w:r w:rsidRPr="00BB0175">
        <w:rPr>
          <w:rFonts w:ascii="Arial" w:hAnsi="Arial" w:cs="Arial"/>
          <w:lang w:val="en-US"/>
        </w:rPr>
        <w:t xml:space="preserve">two new approaches with two main phases. The </w:t>
      </w:r>
      <w:r>
        <w:rPr>
          <w:rFonts w:ascii="Arial" w:hAnsi="Arial" w:cs="Arial"/>
          <w:lang w:val="en-US"/>
        </w:rPr>
        <w:t>fi</w:t>
      </w:r>
      <w:r w:rsidRPr="00BB0175">
        <w:rPr>
          <w:rFonts w:ascii="Arial" w:hAnsi="Arial" w:cs="Arial"/>
          <w:lang w:val="en-US"/>
        </w:rPr>
        <w:t>rst involves pruning the search space to</w:t>
      </w:r>
      <w:r>
        <w:rPr>
          <w:rFonts w:ascii="Arial" w:hAnsi="Arial" w:cs="Arial"/>
          <w:lang w:val="en-US"/>
        </w:rPr>
        <w:t xml:space="preserve"> </w:t>
      </w:r>
      <w:r w:rsidRPr="00BB0175">
        <w:rPr>
          <w:rFonts w:ascii="Arial" w:hAnsi="Arial" w:cs="Arial"/>
          <w:lang w:val="en-US"/>
        </w:rPr>
        <w:t>reduce the number of candidates. In this order, we use a distributed data mining approach</w:t>
      </w:r>
      <w:r>
        <w:rPr>
          <w:rFonts w:ascii="Arial" w:hAnsi="Arial" w:cs="Arial"/>
          <w:lang w:val="en-US"/>
        </w:rPr>
        <w:t xml:space="preserve"> </w:t>
      </w:r>
      <w:r w:rsidRPr="00BB0175">
        <w:rPr>
          <w:rFonts w:ascii="Arial" w:hAnsi="Arial" w:cs="Arial"/>
          <w:lang w:val="en-US"/>
        </w:rPr>
        <w:t>using multi agents system that can signi</w:t>
      </w:r>
      <w:r>
        <w:rPr>
          <w:rFonts w:ascii="Arial" w:hAnsi="Arial" w:cs="Arial"/>
          <w:lang w:val="en-US"/>
        </w:rPr>
        <w:t>fi</w:t>
      </w:r>
      <w:r w:rsidRPr="00BB0175">
        <w:rPr>
          <w:rFonts w:ascii="Arial" w:hAnsi="Arial" w:cs="Arial"/>
          <w:lang w:val="en-US"/>
        </w:rPr>
        <w:t>cantly reduces the complexity of the selection</w:t>
      </w:r>
      <w:r>
        <w:rPr>
          <w:rFonts w:ascii="Arial" w:hAnsi="Arial" w:cs="Arial"/>
          <w:lang w:val="en-US"/>
        </w:rPr>
        <w:t xml:space="preserve"> </w:t>
      </w:r>
      <w:r w:rsidRPr="00BB0175">
        <w:rPr>
          <w:rFonts w:ascii="Arial" w:hAnsi="Arial" w:cs="Arial"/>
          <w:lang w:val="en-US"/>
        </w:rPr>
        <w:t>process. The</w:t>
      </w:r>
      <w:r>
        <w:rPr>
          <w:rFonts w:ascii="Arial" w:hAnsi="Arial" w:cs="Arial"/>
          <w:lang w:val="en-US"/>
        </w:rPr>
        <w:t xml:space="preserve"> </w:t>
      </w:r>
      <w:r w:rsidRPr="00BB0175">
        <w:rPr>
          <w:rFonts w:ascii="Arial" w:hAnsi="Arial" w:cs="Arial"/>
          <w:lang w:val="en-US"/>
        </w:rPr>
        <w:t xml:space="preserve">second phase uses also a multi agent's architecture to select the </w:t>
      </w:r>
      <w:r>
        <w:rPr>
          <w:rFonts w:ascii="Arial" w:hAnsi="Arial" w:cs="Arial"/>
          <w:lang w:val="en-US"/>
        </w:rPr>
        <w:t>fi</w:t>
      </w:r>
      <w:r w:rsidRPr="00BB0175">
        <w:rPr>
          <w:rFonts w:ascii="Arial" w:hAnsi="Arial" w:cs="Arial"/>
          <w:lang w:val="en-US"/>
        </w:rPr>
        <w:t>nal set that</w:t>
      </w:r>
      <w:r>
        <w:rPr>
          <w:rFonts w:ascii="Arial" w:hAnsi="Arial" w:cs="Arial"/>
          <w:lang w:val="en-US"/>
        </w:rPr>
        <w:t xml:space="preserve"> </w:t>
      </w:r>
      <w:r w:rsidRPr="00BB0175">
        <w:rPr>
          <w:rFonts w:ascii="Arial" w:hAnsi="Arial" w:cs="Arial"/>
          <w:lang w:val="en-US"/>
        </w:rPr>
        <w:t>minimizes the query processing cost and satisfy the storage constraint.</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 xml:space="preserve">For selecting bitmap join indexes, we use closed frequent </w:t>
      </w:r>
      <w:proofErr w:type="spellStart"/>
      <w:r w:rsidRPr="00BB0175">
        <w:rPr>
          <w:rFonts w:ascii="Arial" w:hAnsi="Arial" w:cs="Arial"/>
          <w:lang w:val="en-US"/>
        </w:rPr>
        <w:t>itemsets</w:t>
      </w:r>
      <w:proofErr w:type="spellEnd"/>
      <w:r w:rsidRPr="00BB0175">
        <w:rPr>
          <w:rFonts w:ascii="Arial" w:hAnsi="Arial" w:cs="Arial"/>
          <w:lang w:val="en-US"/>
        </w:rPr>
        <w:t xml:space="preserve"> that representing</w:t>
      </w:r>
      <w:r>
        <w:rPr>
          <w:rFonts w:ascii="Arial" w:hAnsi="Arial" w:cs="Arial"/>
          <w:lang w:val="en-US"/>
        </w:rPr>
        <w:t xml:space="preserve"> </w:t>
      </w:r>
      <w:r w:rsidRPr="00BB0175">
        <w:rPr>
          <w:rFonts w:ascii="Arial" w:hAnsi="Arial" w:cs="Arial"/>
          <w:lang w:val="en-US"/>
        </w:rPr>
        <w:t>candidate attributes for the index selection process. The main particularity of our pruning</w:t>
      </w:r>
      <w:r>
        <w:rPr>
          <w:rFonts w:ascii="Arial" w:hAnsi="Arial" w:cs="Arial"/>
          <w:lang w:val="en-US"/>
        </w:rPr>
        <w:t xml:space="preserve"> </w:t>
      </w:r>
      <w:r w:rsidRPr="00BB0175">
        <w:rPr>
          <w:rFonts w:ascii="Arial" w:hAnsi="Arial" w:cs="Arial"/>
          <w:lang w:val="en-US"/>
        </w:rPr>
        <w:t>approach, compared to the existing ones, is that it uses multi agents and a convertible</w:t>
      </w:r>
      <w:r>
        <w:rPr>
          <w:rFonts w:ascii="Arial" w:hAnsi="Arial" w:cs="Arial"/>
          <w:lang w:val="en-US"/>
        </w:rPr>
        <w:t xml:space="preserve"> </w:t>
      </w:r>
      <w:r w:rsidRPr="00BB0175">
        <w:rPr>
          <w:rFonts w:ascii="Arial" w:hAnsi="Arial" w:cs="Arial"/>
          <w:lang w:val="en-US"/>
        </w:rPr>
        <w:t>anti-monotone constraint.</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To deal with the selection of materialized views, we use a distributed clustering approach</w:t>
      </w:r>
      <w:r>
        <w:rPr>
          <w:rFonts w:ascii="Arial" w:hAnsi="Arial" w:cs="Arial"/>
          <w:lang w:val="en-US"/>
        </w:rPr>
        <w:t xml:space="preserve"> </w:t>
      </w:r>
      <w:r w:rsidRPr="00BB0175">
        <w:rPr>
          <w:rFonts w:ascii="Arial" w:hAnsi="Arial" w:cs="Arial"/>
          <w:lang w:val="en-US"/>
        </w:rPr>
        <w:t>using multi agents system that can signi</w:t>
      </w:r>
      <w:r>
        <w:rPr>
          <w:rFonts w:ascii="Arial" w:hAnsi="Arial" w:cs="Arial"/>
          <w:lang w:val="en-US"/>
        </w:rPr>
        <w:t>fi</w:t>
      </w:r>
      <w:r w:rsidRPr="00BB0175">
        <w:rPr>
          <w:rFonts w:ascii="Arial" w:hAnsi="Arial" w:cs="Arial"/>
          <w:lang w:val="en-US"/>
        </w:rPr>
        <w:t>cantly reduces the complexity of the</w:t>
      </w:r>
      <w:r>
        <w:rPr>
          <w:rFonts w:ascii="Arial" w:hAnsi="Arial" w:cs="Arial"/>
          <w:lang w:val="en-US"/>
        </w:rPr>
        <w:t xml:space="preserve"> </w:t>
      </w:r>
      <w:r w:rsidRPr="00BB0175">
        <w:rPr>
          <w:rFonts w:ascii="Arial" w:hAnsi="Arial" w:cs="Arial"/>
          <w:lang w:val="en-US"/>
        </w:rPr>
        <w:t>selection process. We use also a multi agent's architecture to capture the relationships</w:t>
      </w:r>
      <w:r>
        <w:rPr>
          <w:rFonts w:ascii="Arial" w:hAnsi="Arial" w:cs="Arial"/>
          <w:lang w:val="en-US"/>
        </w:rPr>
        <w:t xml:space="preserve"> </w:t>
      </w:r>
      <w:r w:rsidRPr="00BB0175">
        <w:rPr>
          <w:rFonts w:ascii="Arial" w:hAnsi="Arial" w:cs="Arial"/>
          <w:lang w:val="en-US"/>
        </w:rPr>
        <w:t xml:space="preserve">between views candidates to select the </w:t>
      </w:r>
      <w:r>
        <w:rPr>
          <w:rFonts w:ascii="Arial" w:hAnsi="Arial" w:cs="Arial"/>
          <w:lang w:val="en-US"/>
        </w:rPr>
        <w:t>fi</w:t>
      </w:r>
      <w:r w:rsidRPr="00BB0175">
        <w:rPr>
          <w:rFonts w:ascii="Arial" w:hAnsi="Arial" w:cs="Arial"/>
          <w:lang w:val="en-US"/>
        </w:rPr>
        <w:t>nal set of materialized views.</w:t>
      </w:r>
    </w:p>
    <w:p w:rsidR="00BB0175" w:rsidRPr="00BB0175" w:rsidRDefault="00BB0175" w:rsidP="00BB0175">
      <w:pPr>
        <w:autoSpaceDE w:val="0"/>
        <w:autoSpaceDN w:val="0"/>
        <w:adjustRightInd w:val="0"/>
        <w:spacing w:after="0" w:line="360" w:lineRule="auto"/>
        <w:jc w:val="both"/>
        <w:rPr>
          <w:rFonts w:ascii="Arial" w:hAnsi="Arial" w:cs="Arial"/>
          <w:lang w:val="en-US"/>
        </w:rPr>
      </w:pPr>
      <w:r w:rsidRPr="00BB0175">
        <w:rPr>
          <w:rFonts w:ascii="Arial" w:hAnsi="Arial" w:cs="Arial"/>
          <w:lang w:val="en-US"/>
        </w:rPr>
        <w:t>Finally, we propose a new approach to automatically distribute the storage space among</w:t>
      </w:r>
      <w:r>
        <w:rPr>
          <w:rFonts w:ascii="Arial" w:hAnsi="Arial" w:cs="Arial"/>
          <w:lang w:val="en-US"/>
        </w:rPr>
        <w:t xml:space="preserve"> </w:t>
      </w:r>
      <w:r w:rsidRPr="00BB0175">
        <w:rPr>
          <w:rFonts w:ascii="Arial" w:hAnsi="Arial" w:cs="Arial"/>
          <w:lang w:val="en-US"/>
        </w:rPr>
        <w:t xml:space="preserve">views and indexes. This approach uses an adapted </w:t>
      </w:r>
      <w:r w:rsidRPr="00E8382D">
        <w:rPr>
          <w:rFonts w:ascii="Arial" w:hAnsi="Arial" w:cs="Arial"/>
          <w:i/>
          <w:iCs/>
          <w:lang w:val="en-US"/>
        </w:rPr>
        <w:t>FIPA-Contract-Net</w:t>
      </w:r>
      <w:r w:rsidRPr="00BB0175">
        <w:rPr>
          <w:rFonts w:ascii="Arial" w:hAnsi="Arial" w:cs="Arial"/>
          <w:lang w:val="en-US"/>
        </w:rPr>
        <w:t xml:space="preserve"> protocol to correctly</w:t>
      </w:r>
      <w:r>
        <w:rPr>
          <w:rFonts w:ascii="Arial" w:hAnsi="Arial" w:cs="Arial"/>
          <w:lang w:val="en-US"/>
        </w:rPr>
        <w:t xml:space="preserve"> </w:t>
      </w:r>
      <w:r w:rsidRPr="00BB0175">
        <w:rPr>
          <w:rFonts w:ascii="Arial" w:hAnsi="Arial" w:cs="Arial"/>
          <w:lang w:val="en-US"/>
        </w:rPr>
        <w:t xml:space="preserve">distribute the storage space between </w:t>
      </w:r>
      <w:proofErr w:type="gramStart"/>
      <w:r w:rsidRPr="00BB0175">
        <w:rPr>
          <w:rFonts w:ascii="Arial" w:hAnsi="Arial" w:cs="Arial"/>
          <w:lang w:val="en-US"/>
        </w:rPr>
        <w:t>participants</w:t>
      </w:r>
      <w:proofErr w:type="gramEnd"/>
      <w:r w:rsidRPr="00BB0175">
        <w:rPr>
          <w:rFonts w:ascii="Arial" w:hAnsi="Arial" w:cs="Arial"/>
          <w:lang w:val="en-US"/>
        </w:rPr>
        <w:t xml:space="preserve"> agents (one for views and another for</w:t>
      </w:r>
      <w:r>
        <w:rPr>
          <w:rFonts w:ascii="Arial" w:hAnsi="Arial" w:cs="Arial"/>
          <w:lang w:val="en-US"/>
        </w:rPr>
        <w:t xml:space="preserve"> </w:t>
      </w:r>
      <w:r w:rsidRPr="00BB0175">
        <w:rPr>
          <w:rFonts w:ascii="Arial" w:hAnsi="Arial" w:cs="Arial"/>
          <w:lang w:val="en-US"/>
        </w:rPr>
        <w:t>indexes).</w:t>
      </w:r>
    </w:p>
    <w:p w:rsidR="00BB0175" w:rsidRDefault="00BB0175" w:rsidP="00BB0175">
      <w:pPr>
        <w:autoSpaceDE w:val="0"/>
        <w:autoSpaceDN w:val="0"/>
        <w:adjustRightInd w:val="0"/>
        <w:spacing w:after="0" w:line="240" w:lineRule="auto"/>
        <w:jc w:val="both"/>
        <w:rPr>
          <w:rFonts w:ascii="Arial" w:hAnsi="Arial" w:cs="Arial"/>
          <w:lang w:val="en-US"/>
        </w:rPr>
      </w:pPr>
    </w:p>
    <w:p w:rsidR="00BB0175" w:rsidRDefault="00BB0175" w:rsidP="00BB0175">
      <w:pPr>
        <w:autoSpaceDE w:val="0"/>
        <w:autoSpaceDN w:val="0"/>
        <w:adjustRightInd w:val="0"/>
        <w:spacing w:after="0" w:line="240" w:lineRule="auto"/>
        <w:jc w:val="both"/>
        <w:rPr>
          <w:rFonts w:ascii="Arial" w:hAnsi="Arial" w:cs="Arial"/>
          <w:lang w:val="en-US"/>
        </w:rPr>
      </w:pPr>
    </w:p>
    <w:p w:rsidR="00BB0175" w:rsidRDefault="00BB0175" w:rsidP="00BB0175">
      <w:pPr>
        <w:autoSpaceDE w:val="0"/>
        <w:autoSpaceDN w:val="0"/>
        <w:adjustRightInd w:val="0"/>
        <w:spacing w:after="0" w:line="240" w:lineRule="auto"/>
        <w:jc w:val="both"/>
        <w:rPr>
          <w:rFonts w:ascii="Arial" w:hAnsi="Arial" w:cs="Arial"/>
          <w:lang w:val="en-US"/>
        </w:rPr>
      </w:pPr>
    </w:p>
    <w:p w:rsidR="00BB0175" w:rsidRDefault="00BB0175" w:rsidP="00BB0175">
      <w:pPr>
        <w:autoSpaceDE w:val="0"/>
        <w:autoSpaceDN w:val="0"/>
        <w:adjustRightInd w:val="0"/>
        <w:spacing w:after="0" w:line="240" w:lineRule="auto"/>
        <w:jc w:val="both"/>
        <w:rPr>
          <w:rFonts w:ascii="Arial" w:hAnsi="Arial" w:cs="Arial"/>
          <w:lang w:val="en-US"/>
        </w:rPr>
      </w:pPr>
    </w:p>
    <w:p w:rsidR="004158D8" w:rsidRPr="00BB0175" w:rsidRDefault="00BB0175" w:rsidP="00BB0175">
      <w:pPr>
        <w:autoSpaceDE w:val="0"/>
        <w:autoSpaceDN w:val="0"/>
        <w:adjustRightInd w:val="0"/>
        <w:spacing w:after="0" w:line="240" w:lineRule="auto"/>
        <w:jc w:val="both"/>
        <w:rPr>
          <w:lang w:val="en-US"/>
        </w:rPr>
      </w:pPr>
      <w:r w:rsidRPr="00E8382D">
        <w:rPr>
          <w:rFonts w:ascii="Arial" w:hAnsi="Arial" w:cs="Arial"/>
          <w:b/>
          <w:bCs/>
          <w:lang w:val="en-US"/>
        </w:rPr>
        <w:t>Keywords:</w:t>
      </w:r>
      <w:r w:rsidRPr="00BB0175">
        <w:rPr>
          <w:rFonts w:ascii="Arial" w:hAnsi="Arial" w:cs="Arial"/>
          <w:lang w:val="en-US"/>
        </w:rPr>
        <w:t xml:space="preserve"> Data mining, Data warehouse, Frequent </w:t>
      </w:r>
      <w:proofErr w:type="spellStart"/>
      <w:r w:rsidRPr="00BB0175">
        <w:rPr>
          <w:rFonts w:ascii="Arial" w:hAnsi="Arial" w:cs="Arial"/>
          <w:lang w:val="en-US"/>
        </w:rPr>
        <w:t>itemset</w:t>
      </w:r>
      <w:proofErr w:type="spellEnd"/>
      <w:r w:rsidRPr="00BB0175">
        <w:rPr>
          <w:rFonts w:ascii="Arial" w:hAnsi="Arial" w:cs="Arial"/>
          <w:lang w:val="en-US"/>
        </w:rPr>
        <w:t>, Index, Multi agents, Materialized</w:t>
      </w:r>
      <w:r>
        <w:rPr>
          <w:rFonts w:ascii="Arial" w:hAnsi="Arial" w:cs="Arial"/>
          <w:lang w:val="en-US"/>
        </w:rPr>
        <w:t xml:space="preserve"> </w:t>
      </w:r>
      <w:r w:rsidRPr="00BB0175">
        <w:rPr>
          <w:rFonts w:ascii="Arial" w:hAnsi="Arial" w:cs="Arial"/>
          <w:lang w:val="en-US"/>
        </w:rPr>
        <w:t>view</w:t>
      </w:r>
      <w:r w:rsidR="00E8382D">
        <w:rPr>
          <w:rFonts w:ascii="Arial" w:hAnsi="Arial" w:cs="Arial"/>
          <w:lang w:val="en-US"/>
        </w:rPr>
        <w:t>s</w:t>
      </w:r>
      <w:r w:rsidRPr="00BB0175">
        <w:rPr>
          <w:rFonts w:ascii="Arial" w:hAnsi="Arial" w:cs="Arial"/>
          <w:lang w:val="en-US"/>
        </w:rPr>
        <w:t>.</w:t>
      </w:r>
      <w:r w:rsidRPr="00BB0175">
        <w:rPr>
          <w:lang w:val="en-US"/>
        </w:rPr>
        <w:t xml:space="preserve"> </w:t>
      </w:r>
    </w:p>
    <w:sectPr w:rsidR="004158D8" w:rsidRPr="00BB0175" w:rsidSect="00D46E74">
      <w:pgSz w:w="12240" w:h="15840"/>
      <w:pgMar w:top="1417" w:right="1417" w:bottom="1417" w:left="1417"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B0175"/>
    <w:rsid w:val="004158D8"/>
    <w:rsid w:val="00BB0175"/>
    <w:rsid w:val="00BC6157"/>
    <w:rsid w:val="00E8382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8D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761</Words>
  <Characters>4186</Characters>
  <Application>Microsoft Office Word</Application>
  <DocSecurity>0</DocSecurity>
  <Lines>34</Lines>
  <Paragraphs>9</Paragraphs>
  <ScaleCrop>false</ScaleCrop>
  <Company>USTHB</Company>
  <LinksUpToDate>false</LinksUpToDate>
  <CharactersWithSpaces>4938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c:creator>
  <cp:keywords/>
  <dc:description/>
  <cp:lastModifiedBy>HA</cp:lastModifiedBy>
  <cp:revision>2</cp:revision>
  <dcterms:created xsi:type="dcterms:W3CDTF">2013-04-15T11:40:00Z</dcterms:created>
  <dcterms:modified xsi:type="dcterms:W3CDTF">2013-04-15T11:40:00Z</dcterms:modified>
</cp:coreProperties>
</file>