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5425" w:rsidRPr="00E25425" w:rsidRDefault="00E25425" w:rsidP="00E25425">
      <w:pPr>
        <w:bidi w:val="0"/>
        <w:rPr>
          <w:lang w:val="fr-FR" w:bidi="ar-DZ"/>
        </w:rPr>
      </w:pPr>
      <w:r w:rsidRPr="00E25425">
        <w:rPr>
          <w:lang w:val="fr-FR" w:bidi="ar-DZ"/>
        </w:rPr>
        <w:t xml:space="preserve">Ce travail se porte sur l'étude expérimentale et la prédiction des équilibres de phases de systèmes composés de matériaux organiques, principalement les </w:t>
      </w:r>
      <w:proofErr w:type="spellStart"/>
      <w:r w:rsidRPr="00E25425">
        <w:rPr>
          <w:lang w:val="fr-FR" w:bidi="ar-DZ"/>
        </w:rPr>
        <w:t>polyaromatiques</w:t>
      </w:r>
      <w:proofErr w:type="spellEnd"/>
      <w:r w:rsidRPr="00E25425">
        <w:rPr>
          <w:lang w:val="fr-FR" w:bidi="ar-DZ"/>
        </w:rPr>
        <w:t xml:space="preserve">. </w:t>
      </w:r>
    </w:p>
    <w:p w:rsidR="00E25425" w:rsidRPr="00E25425" w:rsidRDefault="00E25425" w:rsidP="00E25425">
      <w:pPr>
        <w:bidi w:val="0"/>
        <w:rPr>
          <w:lang w:val="fr-FR" w:bidi="ar-DZ"/>
        </w:rPr>
      </w:pPr>
      <w:r w:rsidRPr="00E25425">
        <w:rPr>
          <w:lang w:val="fr-FR" w:bidi="ar-DZ"/>
        </w:rPr>
        <w:t xml:space="preserve">Dans le domaine des hydrocarbures, les mélanges </w:t>
      </w:r>
      <w:proofErr w:type="spellStart"/>
      <w:r w:rsidRPr="00E25425">
        <w:rPr>
          <w:lang w:val="fr-FR" w:bidi="ar-DZ"/>
        </w:rPr>
        <w:t>polyaromatiques</w:t>
      </w:r>
      <w:proofErr w:type="spellEnd"/>
      <w:r w:rsidRPr="00E25425">
        <w:rPr>
          <w:lang w:val="fr-FR" w:bidi="ar-DZ"/>
        </w:rPr>
        <w:t xml:space="preserve"> + alcanes lourds sont d'une grande importance dans l'étude de la floculation des </w:t>
      </w:r>
      <w:proofErr w:type="spellStart"/>
      <w:r w:rsidRPr="00E25425">
        <w:rPr>
          <w:lang w:val="fr-FR" w:bidi="ar-DZ"/>
        </w:rPr>
        <w:t>asphaltènes</w:t>
      </w:r>
      <w:proofErr w:type="spellEnd"/>
      <w:r w:rsidRPr="00E25425">
        <w:rPr>
          <w:lang w:val="fr-FR" w:bidi="ar-DZ"/>
        </w:rPr>
        <w:t xml:space="preserve"> qui représente l'un des problèmes majeurs durant l'exploitation, le transport et le stockage du pétrole. </w:t>
      </w:r>
    </w:p>
    <w:p w:rsidR="00E25425" w:rsidRPr="00E25425" w:rsidRDefault="00E25425" w:rsidP="00E25425">
      <w:pPr>
        <w:bidi w:val="0"/>
        <w:rPr>
          <w:lang w:val="fr-FR" w:bidi="ar-DZ"/>
        </w:rPr>
      </w:pPr>
      <w:r w:rsidRPr="00E25425">
        <w:rPr>
          <w:lang w:val="fr-FR" w:bidi="ar-DZ"/>
        </w:rPr>
        <w:t>Ainsi donc, de discuter entre autres de l'influence, de la nature et l'intensité des interactions entre groupements fonctionnels (la base sur laquelle ont été édifiés les modèles) des composés organiques étudiés ; et d'apprécier l'application d'un modèle par rapport à un autre selon les systèmes étudiés.</w:t>
      </w:r>
    </w:p>
    <w:p w:rsidR="00E25425" w:rsidRPr="00E25425" w:rsidRDefault="00E25425" w:rsidP="00E25425">
      <w:pPr>
        <w:bidi w:val="0"/>
        <w:rPr>
          <w:lang w:val="fr-FR" w:bidi="ar-DZ"/>
        </w:rPr>
      </w:pPr>
      <w:r w:rsidRPr="00E25425">
        <w:rPr>
          <w:lang w:val="fr-FR" w:bidi="ar-DZ"/>
        </w:rPr>
        <w:t xml:space="preserve">Les caractéristiques d'interactions des groupes fonctionnels sont dépendants bien entendu de la nature et de la conformation des molécules (taille, forme) responsables de la structure et du comportement des mélanges. </w:t>
      </w:r>
    </w:p>
    <w:p w:rsidR="00E25425" w:rsidRPr="00E25425" w:rsidRDefault="00E25425" w:rsidP="00E25425">
      <w:pPr>
        <w:bidi w:val="0"/>
        <w:rPr>
          <w:lang w:val="fr-FR" w:bidi="ar-DZ"/>
        </w:rPr>
      </w:pPr>
      <w:r w:rsidRPr="00E25425">
        <w:rPr>
          <w:lang w:val="fr-FR" w:bidi="ar-DZ"/>
        </w:rPr>
        <w:t>Le travail effectué est constitué de trois  parties :</w:t>
      </w:r>
    </w:p>
    <w:p w:rsidR="00E25425" w:rsidRPr="00E25425" w:rsidRDefault="00E25425" w:rsidP="00E25425">
      <w:pPr>
        <w:bidi w:val="0"/>
        <w:rPr>
          <w:lang w:val="fr-FR" w:bidi="ar-DZ"/>
        </w:rPr>
      </w:pPr>
      <w:r w:rsidRPr="00E25425">
        <w:rPr>
          <w:lang w:val="fr-FR" w:bidi="ar-DZ"/>
        </w:rPr>
        <w:t>La première partie du travail est consacrée à une application d'un modèle thermodynamique (le modèle du réseau rigide dans sa dernière version DISQUAC) et le même modèle avec une autre expression du terme combinatoire afin de prévoir les mesures des diagrammes d'équilibre solide-liquide et des coefficients d'activité à dilution infinie. Le résultat intéressant du travail est la confirmation des effets intramoléculaires en particulier le terme combinatoire. Les méthodes de contributions donnent  un ensemble de résultats homogènes et encourageants à partir des résultats expérimentaux, malgré la complexité des systèmes étudiés.</w:t>
      </w:r>
    </w:p>
    <w:p w:rsidR="003D5B88" w:rsidRPr="00E25425" w:rsidRDefault="00E25425" w:rsidP="00E25425">
      <w:pPr>
        <w:bidi w:val="0"/>
        <w:rPr>
          <w:rFonts w:hint="cs"/>
          <w:lang w:val="fr-FR" w:bidi="ar-DZ"/>
        </w:rPr>
      </w:pPr>
      <w:r w:rsidRPr="00E25425">
        <w:rPr>
          <w:lang w:val="fr-FR" w:bidi="ar-DZ"/>
        </w:rPr>
        <w:t>La deuxième partie est consacrée à la détermination  en utilisant la DSC des diagrammes d'équilibre solide-liquide de systèmes binaires et d'un ternaire contenant des hydrocarbures aromatiques.</w:t>
      </w:r>
    </w:p>
    <w:sectPr w:rsidR="003D5B88" w:rsidRPr="00E25425"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E25425"/>
    <w:rsid w:val="003D5B88"/>
    <w:rsid w:val="005F47AF"/>
    <w:rsid w:val="00E25425"/>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D5B88"/>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274</Words>
  <Characters>1565</Characters>
  <Application>Microsoft Office Word</Application>
  <DocSecurity>0</DocSecurity>
  <Lines>13</Lines>
  <Paragraphs>3</Paragraphs>
  <ScaleCrop>false</ScaleCrop>
  <Company/>
  <LinksUpToDate>false</LinksUpToDate>
  <CharactersWithSpaces>1836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2015-05-24T09:16:00Z</dcterms:created>
  <dcterms:modified xsi:type="dcterms:W3CDTF">2015-05-24T09:17:00Z</dcterms:modified>
</cp:coreProperties>
</file>