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D2B" w:rsidRPr="00021D2B" w:rsidRDefault="00021D2B" w:rsidP="00021D2B">
      <w:pPr>
        <w:bidi w:val="0"/>
        <w:rPr>
          <w:rFonts w:ascii="Times New Roman" w:hAnsi="Times New Roman" w:cs="Times New Roman"/>
          <w:sz w:val="24"/>
          <w:szCs w:val="24"/>
        </w:rPr>
      </w:pPr>
      <w:r w:rsidRPr="00021D2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recherche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matériaux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adsorbants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bon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marché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ayant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efficacité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comparable à </w:t>
      </w:r>
      <w:proofErr w:type="spellStart"/>
      <w:proofErr w:type="gramStart"/>
      <w:r w:rsidRPr="00021D2B">
        <w:rPr>
          <w:rFonts w:ascii="Times New Roman" w:hAnsi="Times New Roman" w:cs="Times New Roman"/>
          <w:sz w:val="24"/>
          <w:szCs w:val="24"/>
        </w:rPr>
        <w:t>celle</w:t>
      </w:r>
      <w:proofErr w:type="spellEnd"/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charbons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actifs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pour le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traitement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constitué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un important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thème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recherche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Cette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étude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s'inscrit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cette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perspective, en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considérant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comme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adsorbant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déchets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palmier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Noyaux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datte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tiges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palmier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) et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charbons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actifs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en grains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préparés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à base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noyaux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dattes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région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sud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algérien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pour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rétention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cuivre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et de bleu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méthylène</w:t>
      </w:r>
      <w:proofErr w:type="spellEnd"/>
      <w:r w:rsidRPr="00021D2B">
        <w:rPr>
          <w:rFonts w:ascii="Times New Roman" w:hAnsi="Times New Roman" w:cs="Times New Roman"/>
          <w:sz w:val="24"/>
          <w:szCs w:val="24"/>
          <w:rtl/>
        </w:rPr>
        <w:t>.</w:t>
      </w:r>
    </w:p>
    <w:p w:rsidR="00021D2B" w:rsidRPr="00021D2B" w:rsidRDefault="00021D2B" w:rsidP="00021D2B">
      <w:pPr>
        <w:bidi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 but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mieux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comprendre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mécanisme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rétention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qui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dépend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la structure et de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morphologie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la phase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solide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, les supports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proposés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été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caractérisés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différentes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techniques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telles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l'analyse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par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spectroscopie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infrarouge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IR,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détermination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la surface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spécifique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et de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taille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pores, la masse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volumique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apparente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l'analyse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thermogravimétrique</w:t>
      </w:r>
      <w:proofErr w:type="spellEnd"/>
      <w:r w:rsidRPr="00021D2B">
        <w:rPr>
          <w:rFonts w:ascii="Times New Roman" w:hAnsi="Times New Roman" w:cs="Times New Roman"/>
          <w:sz w:val="24"/>
          <w:szCs w:val="24"/>
          <w:rtl/>
        </w:rPr>
        <w:t>.</w:t>
      </w:r>
    </w:p>
    <w:p w:rsidR="00021D2B" w:rsidRPr="00021D2B" w:rsidRDefault="00021D2B" w:rsidP="00021D2B">
      <w:pPr>
        <w:bidi w:val="0"/>
        <w:rPr>
          <w:rFonts w:ascii="Times New Roman" w:hAnsi="Times New Roman" w:cs="Times New Roman"/>
          <w:sz w:val="24"/>
          <w:szCs w:val="24"/>
        </w:rPr>
      </w:pPr>
      <w:r w:rsidRPr="00021D2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ions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cuivre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de bleu du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méthylène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en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utilisant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noyaux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datte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et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déchets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palmier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été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effectuée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solutions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aqueuses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.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constantes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cinétiques</w:t>
      </w:r>
      <w:proofErr w:type="spellEnd"/>
    </w:p>
    <w:p w:rsidR="00021D2B" w:rsidRPr="00021D2B" w:rsidRDefault="00021D2B" w:rsidP="00021D2B">
      <w:pPr>
        <w:bidi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021D2B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thermodynamiques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été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calculées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L'étude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cinétique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montre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processus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cuivre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de bleu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méthylène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suit le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modèle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pseudo-second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ordre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pour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biosorbants</w:t>
      </w:r>
      <w:proofErr w:type="spellEnd"/>
      <w:r w:rsidRPr="00021D2B">
        <w:rPr>
          <w:rFonts w:ascii="Times New Roman" w:hAnsi="Times New Roman" w:cs="Times New Roman"/>
          <w:sz w:val="24"/>
          <w:szCs w:val="24"/>
          <w:rtl/>
        </w:rPr>
        <w:t xml:space="preserve">. </w:t>
      </w:r>
    </w:p>
    <w:p w:rsidR="00021D2B" w:rsidRPr="00021D2B" w:rsidRDefault="00021D2B" w:rsidP="00021D2B">
      <w:pPr>
        <w:bidi w:val="0"/>
        <w:rPr>
          <w:rFonts w:ascii="Times New Roman" w:hAnsi="Times New Roman" w:cs="Times New Roman"/>
          <w:sz w:val="24"/>
          <w:szCs w:val="24"/>
        </w:rPr>
      </w:pPr>
      <w:r w:rsidRPr="00021D2B">
        <w:rPr>
          <w:rFonts w:ascii="Times New Roman" w:hAnsi="Times New Roman" w:cs="Times New Roman"/>
          <w:sz w:val="24"/>
          <w:szCs w:val="24"/>
        </w:rPr>
        <w:t xml:space="preserve">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paramètres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thermodynamiques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>( H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,  S et  G) des ions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cuivre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indiquent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processus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est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endothermique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procède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spontanément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pour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noyaux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dattes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 xml:space="preserve">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réactions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exothermiques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lieu pour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déchets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palmiers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D'après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faibles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valeurs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l'énergie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d'activation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obtenues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pour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deux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biosorbants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, on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trouve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cuivre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21D2B">
        <w:rPr>
          <w:rFonts w:ascii="Times New Roman" w:hAnsi="Times New Roman" w:cs="Times New Roman"/>
          <w:sz w:val="24"/>
          <w:szCs w:val="24"/>
        </w:rPr>
        <w:t>est</w:t>
      </w:r>
      <w:proofErr w:type="spellEnd"/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considérée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comme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processus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physisorption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  <w:rtl/>
        </w:rPr>
        <w:t>.</w:t>
      </w:r>
    </w:p>
    <w:p w:rsidR="00021D2B" w:rsidRPr="00021D2B" w:rsidRDefault="00021D2B" w:rsidP="00021D2B">
      <w:pPr>
        <w:bidi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021D2B">
        <w:rPr>
          <w:rFonts w:ascii="Times New Roman" w:hAnsi="Times New Roman" w:cs="Times New Roman"/>
          <w:sz w:val="24"/>
          <w:szCs w:val="24"/>
        </w:rPr>
        <w:t>L'étude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du bleu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méthylène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en solution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aqueuse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par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noyaux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datte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déchets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palmierc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montré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que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données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expérimentales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ont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été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bien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adaptées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modèle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Langmuir.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capacités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maximales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sur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noyaux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dattes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et les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tiges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palmiers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étaient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43</w:t>
      </w:r>
      <w:proofErr w:type="gramStart"/>
      <w:r w:rsidRPr="00021D2B">
        <w:rPr>
          <w:rFonts w:ascii="Times New Roman" w:hAnsi="Times New Roman" w:cs="Times New Roman"/>
          <w:sz w:val="24"/>
          <w:szCs w:val="24"/>
        </w:rPr>
        <w:t>,5</w:t>
      </w:r>
      <w:proofErr w:type="gramEnd"/>
      <w:r w:rsidRPr="00021D2B">
        <w:rPr>
          <w:rFonts w:ascii="Times New Roman" w:hAnsi="Times New Roman" w:cs="Times New Roman"/>
          <w:sz w:val="24"/>
          <w:szCs w:val="24"/>
        </w:rPr>
        <w:t xml:space="preserve"> et 39,5 mg/g,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respectivement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Ces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valeurs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sont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dans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une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fourchette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moyenne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pour la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du bleu de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méthylène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lorsqu'on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les compare à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d'autres</w:t>
      </w:r>
      <w:proofErr w:type="spellEnd"/>
      <w:r w:rsidRPr="00021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1D2B">
        <w:rPr>
          <w:rFonts w:ascii="Times New Roman" w:hAnsi="Times New Roman" w:cs="Times New Roman"/>
          <w:sz w:val="24"/>
          <w:szCs w:val="24"/>
        </w:rPr>
        <w:t>biosorbants</w:t>
      </w:r>
      <w:proofErr w:type="spellEnd"/>
      <w:r w:rsidRPr="00021D2B">
        <w:rPr>
          <w:rFonts w:ascii="Times New Roman" w:hAnsi="Times New Roman" w:cs="Times New Roman"/>
          <w:sz w:val="24"/>
          <w:szCs w:val="24"/>
          <w:rtl/>
        </w:rPr>
        <w:t>.</w:t>
      </w:r>
    </w:p>
    <w:p w:rsidR="009E0E31" w:rsidRPr="00021D2B" w:rsidRDefault="009E0E31" w:rsidP="00021D2B">
      <w:pPr>
        <w:rPr>
          <w:szCs w:val="24"/>
        </w:rPr>
      </w:pPr>
    </w:p>
    <w:sectPr w:rsidR="009E0E31" w:rsidRPr="00021D2B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4103"/>
    <w:rsid w:val="00021D2B"/>
    <w:rsid w:val="000A6C9B"/>
    <w:rsid w:val="000D0996"/>
    <w:rsid w:val="000F6FD9"/>
    <w:rsid w:val="002F1D7D"/>
    <w:rsid w:val="004125BA"/>
    <w:rsid w:val="00524DE1"/>
    <w:rsid w:val="005A2C4E"/>
    <w:rsid w:val="00641DAB"/>
    <w:rsid w:val="006D5754"/>
    <w:rsid w:val="006E3C12"/>
    <w:rsid w:val="007E11D9"/>
    <w:rsid w:val="008D1D7C"/>
    <w:rsid w:val="008F1B09"/>
    <w:rsid w:val="00980DB4"/>
    <w:rsid w:val="009B68D2"/>
    <w:rsid w:val="009E0E31"/>
    <w:rsid w:val="00BC41E1"/>
    <w:rsid w:val="00D16D5E"/>
    <w:rsid w:val="00D5328D"/>
    <w:rsid w:val="00DB5C73"/>
    <w:rsid w:val="00E50790"/>
    <w:rsid w:val="00E84103"/>
    <w:rsid w:val="00EC3A93"/>
    <w:rsid w:val="00F23C1C"/>
    <w:rsid w:val="00FF3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DAB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17</cp:revision>
  <dcterms:created xsi:type="dcterms:W3CDTF">2014-12-01T13:55:00Z</dcterms:created>
  <dcterms:modified xsi:type="dcterms:W3CDTF">2014-12-04T10:41:00Z</dcterms:modified>
</cp:coreProperties>
</file>