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3673" w:rsidRPr="00883673" w:rsidRDefault="00883673" w:rsidP="00883673">
      <w:pPr>
        <w:bidi w:val="0"/>
        <w:rPr>
          <w:lang w:val="fr-FR" w:bidi="ar-DZ"/>
        </w:rPr>
      </w:pPr>
      <w:r w:rsidRPr="00883673">
        <w:rPr>
          <w:lang w:val="fr-FR" w:bidi="ar-DZ"/>
        </w:rPr>
        <w:t xml:space="preserve">Le présent travail consiste, en l'étude des comportements physico-chimiques et </w:t>
      </w:r>
      <w:proofErr w:type="spellStart"/>
      <w:r w:rsidRPr="00883673">
        <w:rPr>
          <w:lang w:val="fr-FR" w:bidi="ar-DZ"/>
        </w:rPr>
        <w:t>complexantes</w:t>
      </w:r>
      <w:proofErr w:type="spellEnd"/>
      <w:r w:rsidRPr="00883673">
        <w:rPr>
          <w:lang w:val="fr-FR" w:bidi="ar-DZ"/>
        </w:rPr>
        <w:t xml:space="preserve">  du </w:t>
      </w:r>
      <w:proofErr w:type="spellStart"/>
      <w:r w:rsidRPr="00883673">
        <w:rPr>
          <w:lang w:val="fr-FR" w:bidi="ar-DZ"/>
        </w:rPr>
        <w:t>polyvinylpyrrolidone</w:t>
      </w:r>
      <w:proofErr w:type="spellEnd"/>
      <w:r w:rsidRPr="00883673">
        <w:rPr>
          <w:lang w:val="fr-FR" w:bidi="ar-DZ"/>
        </w:rPr>
        <w:t xml:space="preserve"> et du polyéthylène glycol en solution aqueuse en présence des ions Cu2+, Ni2+, Zn2+ et Cd2+. Cette étude est réalisée en utilisant plusieurs méthodes telles que la </w:t>
      </w:r>
      <w:proofErr w:type="spellStart"/>
      <w:r w:rsidRPr="00883673">
        <w:rPr>
          <w:lang w:val="fr-FR" w:bidi="ar-DZ"/>
        </w:rPr>
        <w:t>potentiométrie</w:t>
      </w:r>
      <w:proofErr w:type="spellEnd"/>
      <w:r w:rsidRPr="00883673">
        <w:rPr>
          <w:lang w:val="fr-FR" w:bidi="ar-DZ"/>
        </w:rPr>
        <w:t xml:space="preserve">, la </w:t>
      </w:r>
      <w:proofErr w:type="spellStart"/>
      <w:r w:rsidRPr="00883673">
        <w:rPr>
          <w:lang w:val="fr-FR" w:bidi="ar-DZ"/>
        </w:rPr>
        <w:t>viscosimétrie</w:t>
      </w:r>
      <w:proofErr w:type="spellEnd"/>
      <w:r w:rsidRPr="00883673">
        <w:rPr>
          <w:lang w:val="fr-FR" w:bidi="ar-DZ"/>
        </w:rPr>
        <w:t xml:space="preserve"> et la </w:t>
      </w:r>
      <w:proofErr w:type="spellStart"/>
      <w:r w:rsidRPr="00883673">
        <w:rPr>
          <w:lang w:val="fr-FR" w:bidi="ar-DZ"/>
        </w:rPr>
        <w:t>conductimétrie</w:t>
      </w:r>
      <w:proofErr w:type="spellEnd"/>
      <w:r w:rsidRPr="00883673">
        <w:rPr>
          <w:lang w:val="fr-FR" w:bidi="ar-DZ"/>
        </w:rPr>
        <w:t>.</w:t>
      </w:r>
    </w:p>
    <w:p w:rsidR="00883673" w:rsidRPr="00883673" w:rsidRDefault="00883673" w:rsidP="00883673">
      <w:pPr>
        <w:bidi w:val="0"/>
        <w:rPr>
          <w:lang w:val="fr-FR" w:bidi="ar-DZ"/>
        </w:rPr>
      </w:pPr>
      <w:r w:rsidRPr="00883673">
        <w:rPr>
          <w:lang w:val="fr-FR" w:bidi="ar-DZ"/>
        </w:rPr>
        <w:t xml:space="preserve">La </w:t>
      </w:r>
      <w:proofErr w:type="spellStart"/>
      <w:r w:rsidRPr="00883673">
        <w:rPr>
          <w:lang w:val="fr-FR" w:bidi="ar-DZ"/>
        </w:rPr>
        <w:t>potentiométrie</w:t>
      </w:r>
      <w:proofErr w:type="spellEnd"/>
      <w:r w:rsidRPr="00883673">
        <w:rPr>
          <w:lang w:val="fr-FR" w:bidi="ar-DZ"/>
        </w:rPr>
        <w:t xml:space="preserve"> nous révèle le caractère acido-basique des deux polymères étudiés. Les taux de </w:t>
      </w:r>
      <w:proofErr w:type="spellStart"/>
      <w:r w:rsidRPr="00883673">
        <w:rPr>
          <w:lang w:val="fr-FR" w:bidi="ar-DZ"/>
        </w:rPr>
        <w:t>protonations</w:t>
      </w:r>
      <w:proofErr w:type="spellEnd"/>
      <w:r w:rsidRPr="00883673">
        <w:rPr>
          <w:lang w:val="fr-FR" w:bidi="ar-DZ"/>
        </w:rPr>
        <w:t xml:space="preserve"> ont été calculés pour les deux polymères dans différents acides. Le </w:t>
      </w:r>
      <w:proofErr w:type="spellStart"/>
      <w:r w:rsidRPr="00883673">
        <w:rPr>
          <w:lang w:val="fr-FR" w:bidi="ar-DZ"/>
        </w:rPr>
        <w:t>pKa</w:t>
      </w:r>
      <w:proofErr w:type="spellEnd"/>
      <w:r w:rsidRPr="00883673">
        <w:rPr>
          <w:lang w:val="fr-FR" w:bidi="ar-DZ"/>
        </w:rPr>
        <w:t xml:space="preserve"> moyen est déterminé par la méthode d' Henderson-</w:t>
      </w:r>
      <w:proofErr w:type="spellStart"/>
      <w:r w:rsidRPr="00883673">
        <w:rPr>
          <w:lang w:val="fr-FR" w:bidi="ar-DZ"/>
        </w:rPr>
        <w:t>Hasselbach</w:t>
      </w:r>
      <w:proofErr w:type="spellEnd"/>
      <w:r w:rsidRPr="00883673">
        <w:rPr>
          <w:lang w:val="fr-FR" w:bidi="ar-DZ"/>
        </w:rPr>
        <w:t xml:space="preserve"> modifiée.</w:t>
      </w:r>
    </w:p>
    <w:p w:rsidR="00883673" w:rsidRPr="00883673" w:rsidRDefault="00883673" w:rsidP="00883673">
      <w:pPr>
        <w:bidi w:val="0"/>
        <w:rPr>
          <w:lang w:val="fr-FR" w:bidi="ar-DZ"/>
        </w:rPr>
      </w:pPr>
      <w:r w:rsidRPr="00883673">
        <w:rPr>
          <w:lang w:val="fr-FR" w:bidi="ar-DZ"/>
        </w:rPr>
        <w:t xml:space="preserve">L'étude </w:t>
      </w:r>
      <w:proofErr w:type="spellStart"/>
      <w:r w:rsidRPr="00883673">
        <w:rPr>
          <w:lang w:val="fr-FR" w:bidi="ar-DZ"/>
        </w:rPr>
        <w:t>viscosimétrique</w:t>
      </w:r>
      <w:proofErr w:type="spellEnd"/>
      <w:r w:rsidRPr="00883673">
        <w:rPr>
          <w:lang w:val="fr-FR" w:bidi="ar-DZ"/>
        </w:rPr>
        <w:t xml:space="preserve"> nous confirme bien que les polymères étudiés sont des </w:t>
      </w:r>
      <w:proofErr w:type="spellStart"/>
      <w:r w:rsidRPr="00883673">
        <w:rPr>
          <w:lang w:val="fr-FR" w:bidi="ar-DZ"/>
        </w:rPr>
        <w:t>polyélectrolytes</w:t>
      </w:r>
      <w:proofErr w:type="spellEnd"/>
      <w:r w:rsidRPr="00883673">
        <w:rPr>
          <w:lang w:val="fr-FR" w:bidi="ar-DZ"/>
        </w:rPr>
        <w:t xml:space="preserve">. La présence d'un sel dans les solutions étudiées nous permet de déterminer la viscosité intrinsèque des deux </w:t>
      </w:r>
      <w:proofErr w:type="spellStart"/>
      <w:r w:rsidRPr="00883673">
        <w:rPr>
          <w:lang w:val="fr-FR" w:bidi="ar-DZ"/>
        </w:rPr>
        <w:t>polyélectrolytes</w:t>
      </w:r>
      <w:proofErr w:type="spellEnd"/>
      <w:r w:rsidRPr="00883673">
        <w:rPr>
          <w:lang w:val="fr-FR" w:bidi="ar-DZ"/>
        </w:rPr>
        <w:t>.</w:t>
      </w:r>
    </w:p>
    <w:p w:rsidR="00883673" w:rsidRPr="00883673" w:rsidRDefault="00883673" w:rsidP="00883673">
      <w:pPr>
        <w:bidi w:val="0"/>
        <w:rPr>
          <w:lang w:val="fr-FR" w:bidi="ar-DZ"/>
        </w:rPr>
      </w:pPr>
      <w:r w:rsidRPr="00883673">
        <w:rPr>
          <w:lang w:val="fr-FR" w:bidi="ar-DZ"/>
        </w:rPr>
        <w:t xml:space="preserve">L'étude </w:t>
      </w:r>
      <w:proofErr w:type="spellStart"/>
      <w:r w:rsidRPr="00883673">
        <w:rPr>
          <w:lang w:val="fr-FR" w:bidi="ar-DZ"/>
        </w:rPr>
        <w:t>potontiométrique</w:t>
      </w:r>
      <w:proofErr w:type="spellEnd"/>
      <w:r w:rsidRPr="00883673">
        <w:rPr>
          <w:lang w:val="fr-FR" w:bidi="ar-DZ"/>
        </w:rPr>
        <w:t xml:space="preserve"> des solutions PEG-métal et PVP-métal nous révèle la formation des complexes en présence des cations Cu2+, Zn2+, Ni2+, Cd2+ . </w:t>
      </w:r>
    </w:p>
    <w:p w:rsidR="00D82E38" w:rsidRPr="00883673" w:rsidRDefault="00883673" w:rsidP="00883673">
      <w:pPr>
        <w:bidi w:val="0"/>
        <w:rPr>
          <w:rFonts w:hint="cs"/>
          <w:lang w:val="fr-FR" w:bidi="ar-DZ"/>
        </w:rPr>
      </w:pPr>
      <w:r w:rsidRPr="00883673">
        <w:rPr>
          <w:lang w:val="fr-FR" w:bidi="ar-DZ"/>
        </w:rPr>
        <w:t xml:space="preserve">Les valeurs des constantes successives ont été déterminées ainsi que la constante globale de formation des complexes PEG-Cu et PVP-Cu.  </w:t>
      </w:r>
    </w:p>
    <w:sectPr w:rsidR="00D82E38" w:rsidRPr="00883673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83673"/>
    <w:rsid w:val="005F47AF"/>
    <w:rsid w:val="00883673"/>
    <w:rsid w:val="00D82E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82E38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</Words>
  <Characters>935</Characters>
  <Application>Microsoft Office Word</Application>
  <DocSecurity>0</DocSecurity>
  <Lines>7</Lines>
  <Paragraphs>2</Paragraphs>
  <ScaleCrop>false</ScaleCrop>
  <Company/>
  <LinksUpToDate>false</LinksUpToDate>
  <CharactersWithSpaces>1096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2015-11-03T12:18:00Z</dcterms:created>
  <dcterms:modified xsi:type="dcterms:W3CDTF">2015-11-03T12:18:00Z</dcterms:modified>
</cp:coreProperties>
</file>