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762A" w:rsidRDefault="0071762A" w:rsidP="0071762A">
      <w:r>
        <w:t xml:space="preserve">  Avec l’expansion du réseau électrique, on s’attend irrémédiablement à une augmentation du nombre des échanges non planifiés. Si ces échanges, qui obéissent aux lois de Kirchhoff, ne sont pas contrôlés, des problèmes peuvent survenir dans le réseau. </w:t>
      </w:r>
    </w:p>
    <w:p w:rsidR="0071762A" w:rsidRDefault="0071762A" w:rsidP="0071762A">
      <w:r>
        <w:t xml:space="preserve">  Certaines lignes situées sur des chemins privilégiés peuvent être surchargées. Dès lors, il</w:t>
      </w:r>
    </w:p>
    <w:p w:rsidR="0071762A" w:rsidRDefault="0071762A" w:rsidP="0071762A">
      <w:proofErr w:type="gramStart"/>
      <w:r>
        <w:t>est</w:t>
      </w:r>
      <w:proofErr w:type="gramEnd"/>
      <w:r>
        <w:t xml:space="preserve"> intéressant pour le gestionnaire du réseau d’avoir une multitude de solutions pour</w:t>
      </w:r>
    </w:p>
    <w:p w:rsidR="0071762A" w:rsidRDefault="0071762A" w:rsidP="0071762A">
      <w:proofErr w:type="gramStart"/>
      <w:r>
        <w:t>contrôler</w:t>
      </w:r>
      <w:proofErr w:type="gramEnd"/>
      <w:r>
        <w:t xml:space="preserve"> ces transits de puissance afin d’exploiter le réseau de manière plus efficace et plus</w:t>
      </w:r>
    </w:p>
    <w:p w:rsidR="0071762A" w:rsidRDefault="0071762A" w:rsidP="0071762A">
      <w:proofErr w:type="gramStart"/>
      <w:r>
        <w:t>sûre</w:t>
      </w:r>
      <w:proofErr w:type="gramEnd"/>
      <w:r>
        <w:t>.</w:t>
      </w:r>
    </w:p>
    <w:p w:rsidR="0071762A" w:rsidRDefault="0071762A" w:rsidP="0071762A">
      <w:r>
        <w:t xml:space="preserve">   La technologie FACTS est un moyen permettant de remplir cette fonction avec leur</w:t>
      </w:r>
    </w:p>
    <w:p w:rsidR="0071762A" w:rsidRDefault="0071762A" w:rsidP="0071762A">
      <w:proofErr w:type="gramStart"/>
      <w:r>
        <w:t>aptitude</w:t>
      </w:r>
      <w:proofErr w:type="gramEnd"/>
      <w:r>
        <w:t xml:space="preserve"> à modifier l’impédance apparente des lignes, les dispositifs FACTS peuvent être</w:t>
      </w:r>
    </w:p>
    <w:p w:rsidR="0071762A" w:rsidRDefault="0071762A" w:rsidP="0071762A">
      <w:proofErr w:type="gramStart"/>
      <w:r>
        <w:t>utilisés</w:t>
      </w:r>
      <w:proofErr w:type="gramEnd"/>
      <w:r>
        <w:t xml:space="preserve"> aussi bien pour le contrôle de la puissance active que pour celui de la puissance</w:t>
      </w:r>
    </w:p>
    <w:p w:rsidR="0071762A" w:rsidRDefault="0071762A" w:rsidP="0071762A">
      <w:proofErr w:type="gramStart"/>
      <w:r>
        <w:t>réactive</w:t>
      </w:r>
      <w:proofErr w:type="gramEnd"/>
      <w:r>
        <w:t xml:space="preserve"> ou de la tension.</w:t>
      </w:r>
    </w:p>
    <w:p w:rsidR="0071762A" w:rsidRDefault="0071762A" w:rsidP="0071762A">
      <w:r>
        <w:t xml:space="preserve">   Cette thèse est consacrée au développement de méthodes permettant de trouver un</w:t>
      </w:r>
    </w:p>
    <w:p w:rsidR="0071762A" w:rsidRDefault="0071762A" w:rsidP="0071762A">
      <w:proofErr w:type="gramStart"/>
      <w:r>
        <w:t>ensemble</w:t>
      </w:r>
      <w:proofErr w:type="gramEnd"/>
      <w:r>
        <w:t xml:space="preserve"> de solutions optimales constituant un front de Pareto. Celui-ci représente le</w:t>
      </w:r>
    </w:p>
    <w:p w:rsidR="0071762A" w:rsidRDefault="0071762A" w:rsidP="0071762A">
      <w:proofErr w:type="gramStart"/>
      <w:r>
        <w:t>compromis</w:t>
      </w:r>
      <w:proofErr w:type="gramEnd"/>
      <w:r>
        <w:t xml:space="preserve"> entre la minimisation du coût d’investissement des dispositifs FACTS et la</w:t>
      </w:r>
    </w:p>
    <w:p w:rsidR="0071762A" w:rsidRDefault="0071762A" w:rsidP="0071762A">
      <w:proofErr w:type="gramStart"/>
      <w:r>
        <w:t>minimisation</w:t>
      </w:r>
      <w:proofErr w:type="gramEnd"/>
      <w:r>
        <w:t xml:space="preserve"> des pertes actives dans les lignes ou la minimisation des déviations des tensions des </w:t>
      </w:r>
      <w:proofErr w:type="spellStart"/>
      <w:r>
        <w:t>noeuds</w:t>
      </w:r>
      <w:proofErr w:type="spellEnd"/>
      <w:r>
        <w:t xml:space="preserve"> de charge selon des critères et des contraintes spécifiés. Les variables à optimiser sont les emplacements de ces dispositifs, leurs types et leurs valeurs de consignes ainsi que les tensions contrôlées, les régleurs en charge des transformateurs et les puissances actives générées. Pour résoudre ce problème multi-objectif, les méthodes approchées semblent être les plus appropriées. Parmi ces dernières, les méthodes évolutionnaires qui sont des méthodes d’optimisation générale qui utilisent des règles intelligentes pour parcourir l’espace des solutions. Elles produisent des solutions de bonne qualité, mais ne garantissent pas l’obtention de l’optimum global. Afin d’assurer la convergence vers des optimums locaux, nous avons opté d’employer, à chaque itération, une méthode d’optimisation classique. Donc, chaque optimisation globale consiste en un processus par hybridation entre deux méthodes d’optimisation : une méthode évolutionnaire dans laquelle les variables sont les consignes des FACTS et les régleurs en charge, et une méthode classique celle du point intérieur, qui est appliquée à chaque évaluation des fonctions objectifs afin de déterminer les autres variables du système et de vérifier toutes les contraintes qui lui sont lié. Quatre </w:t>
      </w:r>
      <w:proofErr w:type="spellStart"/>
      <w:r>
        <w:t>métaheuristiques</w:t>
      </w:r>
      <w:proofErr w:type="spellEnd"/>
      <w:r>
        <w:t xml:space="preserve"> sont adaptées au problème multi-objectif de la compensation réactive pour des régimes de fonctionnement stationnaires. Ce sont: </w:t>
      </w:r>
    </w:p>
    <w:p w:rsidR="0071762A" w:rsidRDefault="0071762A" w:rsidP="0071762A">
      <w:proofErr w:type="spellStart"/>
      <w:r>
        <w:t>Ellitist</w:t>
      </w:r>
      <w:proofErr w:type="spellEnd"/>
      <w:r>
        <w:t xml:space="preserve"> Non </w:t>
      </w:r>
      <w:proofErr w:type="spellStart"/>
      <w:r>
        <w:t>Dominated</w:t>
      </w:r>
      <w:proofErr w:type="spellEnd"/>
      <w:r>
        <w:t xml:space="preserve"> </w:t>
      </w:r>
      <w:proofErr w:type="spellStart"/>
      <w:r>
        <w:t>Sorting</w:t>
      </w:r>
      <w:proofErr w:type="spellEnd"/>
      <w:r>
        <w:t xml:space="preserve"> </w:t>
      </w:r>
      <w:proofErr w:type="spellStart"/>
      <w:r>
        <w:t>Genetic</w:t>
      </w:r>
      <w:proofErr w:type="spellEnd"/>
      <w:r>
        <w:t xml:space="preserve"> </w:t>
      </w:r>
      <w:proofErr w:type="spellStart"/>
      <w:r>
        <w:t>Algorithm</w:t>
      </w:r>
      <w:proofErr w:type="spellEnd"/>
      <w:r>
        <w:t xml:space="preserve"> (NSGA-II), A </w:t>
      </w:r>
      <w:proofErr w:type="spellStart"/>
      <w:r>
        <w:t>Regularity</w:t>
      </w:r>
      <w:proofErr w:type="spellEnd"/>
      <w:r>
        <w:t xml:space="preserve"> Model-</w:t>
      </w:r>
      <w:proofErr w:type="spellStart"/>
      <w:r>
        <w:t>Based</w:t>
      </w:r>
      <w:proofErr w:type="spellEnd"/>
    </w:p>
    <w:p w:rsidR="0071762A" w:rsidRDefault="0071762A" w:rsidP="0071762A">
      <w:proofErr w:type="spellStart"/>
      <w:r>
        <w:t>Multiobjective</w:t>
      </w:r>
      <w:proofErr w:type="spellEnd"/>
      <w:r>
        <w:t xml:space="preserve"> Estimation of Distribution </w:t>
      </w:r>
      <w:proofErr w:type="spellStart"/>
      <w:r>
        <w:t>Algorithm</w:t>
      </w:r>
      <w:proofErr w:type="spellEnd"/>
      <w:r>
        <w:t xml:space="preserve"> (RM-MEDA), </w:t>
      </w:r>
      <w:proofErr w:type="spellStart"/>
      <w:r>
        <w:t>multiobjective</w:t>
      </w:r>
      <w:proofErr w:type="spellEnd"/>
    </w:p>
    <w:p w:rsidR="0071762A" w:rsidRDefault="0071762A" w:rsidP="0071762A">
      <w:proofErr w:type="spellStart"/>
      <w:proofErr w:type="gramStart"/>
      <w:r>
        <w:t>optimization</w:t>
      </w:r>
      <w:proofErr w:type="spellEnd"/>
      <w:proofErr w:type="gramEnd"/>
      <w:r>
        <w:t xml:space="preserve"> </w:t>
      </w:r>
      <w:proofErr w:type="spellStart"/>
      <w:r>
        <w:t>evolutionary</w:t>
      </w:r>
      <w:proofErr w:type="spellEnd"/>
      <w:r>
        <w:t xml:space="preserve"> </w:t>
      </w:r>
      <w:proofErr w:type="spellStart"/>
      <w:r>
        <w:t>algorithms</w:t>
      </w:r>
      <w:proofErr w:type="spellEnd"/>
      <w:r>
        <w:t xml:space="preserve"> </w:t>
      </w:r>
      <w:proofErr w:type="spellStart"/>
      <w:r>
        <w:t>with</w:t>
      </w:r>
      <w:proofErr w:type="spellEnd"/>
      <w:r>
        <w:t xml:space="preserve"> </w:t>
      </w:r>
      <w:proofErr w:type="spellStart"/>
      <w:r>
        <w:t>decomposition</w:t>
      </w:r>
      <w:proofErr w:type="spellEnd"/>
      <w:r>
        <w:t xml:space="preserve"> (MOEA/D) et </w:t>
      </w:r>
      <w:proofErr w:type="spellStart"/>
      <w:r>
        <w:t>Improving</w:t>
      </w:r>
      <w:proofErr w:type="spellEnd"/>
      <w:r>
        <w:t xml:space="preserve"> </w:t>
      </w:r>
      <w:proofErr w:type="spellStart"/>
      <w:r>
        <w:t>Strength</w:t>
      </w:r>
      <w:proofErr w:type="spellEnd"/>
    </w:p>
    <w:p w:rsidR="0071762A" w:rsidRDefault="0071762A" w:rsidP="0071762A">
      <w:r>
        <w:lastRenderedPageBreak/>
        <w:t xml:space="preserve">Pareto </w:t>
      </w:r>
      <w:proofErr w:type="spellStart"/>
      <w:r>
        <w:t>Evolutionary</w:t>
      </w:r>
      <w:proofErr w:type="spellEnd"/>
      <w:r>
        <w:t xml:space="preserve"> </w:t>
      </w:r>
      <w:proofErr w:type="spellStart"/>
      <w:r>
        <w:t>Algorithm</w:t>
      </w:r>
      <w:proofErr w:type="spellEnd"/>
      <w:r>
        <w:t xml:space="preserve"> (SPEA-II).</w:t>
      </w:r>
    </w:p>
    <w:p w:rsidR="0071762A" w:rsidRDefault="0071762A" w:rsidP="0071762A">
      <w:r>
        <w:t>Des résultats relatifs à une approche mono-objectif à deux niveaux basée sur une</w:t>
      </w:r>
    </w:p>
    <w:p w:rsidR="0071762A" w:rsidRDefault="0071762A" w:rsidP="0071762A">
      <w:proofErr w:type="gramStart"/>
      <w:r>
        <w:t>méthode</w:t>
      </w:r>
      <w:proofErr w:type="gramEnd"/>
      <w:r>
        <w:t xml:space="preserve"> classique sont présentés pour un réseau à 57 </w:t>
      </w:r>
      <w:proofErr w:type="spellStart"/>
      <w:r>
        <w:t>noeuds</w:t>
      </w:r>
      <w:proofErr w:type="spellEnd"/>
      <w:r>
        <w:t>. Les méthodes évolutionnaires</w:t>
      </w:r>
    </w:p>
    <w:p w:rsidR="0071762A" w:rsidRDefault="0071762A" w:rsidP="0071762A">
      <w:proofErr w:type="gramStart"/>
      <w:r>
        <w:t>sont</w:t>
      </w:r>
      <w:proofErr w:type="gramEnd"/>
      <w:r>
        <w:t xml:space="preserve"> également validées pour le même réseau, puis appliquées au réseau Algérien (GRTE)</w:t>
      </w:r>
    </w:p>
    <w:p w:rsidR="00466AFC" w:rsidRDefault="0071762A" w:rsidP="0071762A">
      <w:proofErr w:type="gramStart"/>
      <w:r>
        <w:t>de</w:t>
      </w:r>
      <w:proofErr w:type="gramEnd"/>
      <w:r>
        <w:t xml:space="preserve"> 114 </w:t>
      </w:r>
      <w:proofErr w:type="spellStart"/>
      <w:r>
        <w:t>noeuds</w:t>
      </w:r>
      <w:proofErr w:type="spellEnd"/>
      <w:r>
        <w:t>.</w:t>
      </w:r>
    </w:p>
    <w:sectPr w:rsidR="00466AFC" w:rsidSect="00466AFC">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71762A"/>
    <w:rsid w:val="00466AFC"/>
    <w:rsid w:val="0071762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6AF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485</Words>
  <Characters>2670</Characters>
  <Application>Microsoft Office Word</Application>
  <DocSecurity>0</DocSecurity>
  <Lines>22</Lines>
  <Paragraphs>6</Paragraphs>
  <ScaleCrop>false</ScaleCrop>
  <Company/>
  <LinksUpToDate>false</LinksUpToDate>
  <CharactersWithSpaces>3149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2014-12-03T11:12:00Z</dcterms:created>
  <dcterms:modified xsi:type="dcterms:W3CDTF">2014-12-03T11:14:00Z</dcterms:modified>
</cp:coreProperties>
</file>