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3286" w:rsidRPr="008C337B" w:rsidRDefault="008C337B" w:rsidP="008C337B">
      <w:pPr>
        <w:bidi w:val="0"/>
        <w:rPr>
          <w:rFonts w:hint="cs"/>
          <w:lang w:val="fr-FR" w:bidi="ar-DZ"/>
        </w:rPr>
      </w:pPr>
      <w:r w:rsidRPr="008C337B">
        <w:rPr>
          <w:lang w:val="fr-FR" w:bidi="ar-DZ"/>
        </w:rPr>
        <w:t>Cette thèse est consacrée à l'étude de la croissance des couches minces d'oxyde de Nickel(NiO) par pulvérisation magnétron réactive (DC) en vue d'évaluer ses propriétés pour une utilisation comme couche tampon à l'interface électrode /semi-conducteur organique dans une cellules photovoltaïque afin d'augmenter le rendement et la durée de vie dans une première partie. Les analyses physico-chimiques (MEB, DRX, XPS, EDX) et optique (UV-visible-NIR ) nous ont permis de déterminer l'effet des paramètres de dépôt (pression, durée du dépôt et pourcentage d'oxygène ) sur les propriétés des films obtenus. Les films d'oxyde de Nickel élaborés présentent des orientations préférentielles selon les directions (111) ou (200) avec une structure bien cristallisée. De plus, le profil de tension de cathode nous a permis d'ajuster la stœchiométrie des films élaborés. Les échantillons déposés au maximum absolu de tension de la cathode sont proches de NiO stœchiométrique. Par conséquent, les propriétés optiques des couches minces sont directement influencées. Les échantillons élaborés dans les conditions du NiO stœchiométrique présentent la plus grande transparence. Les résultats obtenus sur les films recuits sous air et sous oxygène ont montré qu'ils devenaient encore plus transparents qu'elle que soit leur composition initiale et leur structure garde toujours une croissance suivant des orientations préférentielles (111) et (002). En outre, les cellules fabriquées montrent de bonnes performances en utilisant NiO comme couche tampon entre les interfaces ITO/cellule organique. La deuxième partie de ce travail est consacrée au dépôt de structures hybrides basées sur des couches minces d'oxyde de Zinc déposées par PVD (RF) sur des couches tampons de nanotubes de carbone alignés verticalement (MWCNTs) et sur des couches tampons de titane (TiN). Les résultats obtenus à partir de ces structures hybrides s'avèrent encourageants. Une telle observation est particulièrement intéressante car elle peut permettre de retrouver une application industrielle surtout dans le domaine des émissions de lumière dans l'UV.</w:t>
      </w:r>
    </w:p>
    <w:sectPr w:rsidR="00EB3286" w:rsidRPr="008C337B"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8C337B"/>
    <w:rsid w:val="005F47AF"/>
    <w:rsid w:val="008C337B"/>
    <w:rsid w:val="00EB328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3286"/>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315</Words>
  <Characters>1801</Characters>
  <Application>Microsoft Office Word</Application>
  <DocSecurity>0</DocSecurity>
  <Lines>15</Lines>
  <Paragraphs>4</Paragraphs>
  <ScaleCrop>false</ScaleCrop>
  <Company/>
  <LinksUpToDate>false</LinksUpToDate>
  <CharactersWithSpaces>2112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2015-11-18T07:33:00Z</dcterms:created>
  <dcterms:modified xsi:type="dcterms:W3CDTF">2015-11-18T07:33:00Z</dcterms:modified>
</cp:coreProperties>
</file>