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 xml:space="preserve">La plaine de Sidi Bel Abbès comporte, sur une superficie de 1145 Km² environ, une nappe alluviale plio- </w:t>
      </w:r>
    </w:p>
    <w:p w:rsidR="00A43E46" w:rsidRPr="00A43E46" w:rsidRDefault="00A43E46" w:rsidP="00A43E46">
      <w:pPr>
        <w:bidi w:val="0"/>
        <w:rPr>
          <w:rtl/>
          <w:lang w:val="fr-FR" w:bidi="ar-DZ"/>
        </w:rPr>
      </w:pPr>
    </w:p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>quaternaire, intensément sollicitée pour les besoins agricoles, urbains et industriels.</w:t>
      </w:r>
    </w:p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 xml:space="preserve">  La surexploitation locale, avérée de l’aquifère, menace à brève échéance la pérennité de la ressource tant </w:t>
      </w:r>
    </w:p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 xml:space="preserve">au plan qualitatif que quantitatif. </w:t>
      </w:r>
    </w:p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 xml:space="preserve">  L’exploitation du modèle mathématique par la réalisation des scénarios a permis de simuler le comportement</w:t>
      </w:r>
    </w:p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 xml:space="preserve"> de la nappe allant jusqu’à l’an 2020, avec des rabattements du niveau piézométrique  de 5 à 20 mètres dans</w:t>
      </w:r>
    </w:p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 xml:space="preserve"> les zones à forte densité de puits et forages : Sidi Bel Abbès et Bélarbi, ces baisses sont imputables à la </w:t>
      </w:r>
    </w:p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 xml:space="preserve">diminution des précipitations et à l’augmentation continue des prélèvements. </w:t>
      </w:r>
    </w:p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 xml:space="preserve">  L’application de la méthode DRASTIC a permis de constater que la nappe alluviale de la plaine de Sidi Bel</w:t>
      </w:r>
    </w:p>
    <w:p w:rsidR="00A43E46" w:rsidRPr="00A43E46" w:rsidRDefault="00A43E46" w:rsidP="00A43E46">
      <w:pPr>
        <w:bidi w:val="0"/>
        <w:rPr>
          <w:lang w:val="fr-FR" w:bidi="ar-DZ"/>
        </w:rPr>
      </w:pPr>
      <w:r w:rsidRPr="00A43E46">
        <w:rPr>
          <w:lang w:val="fr-FR" w:bidi="ar-DZ"/>
        </w:rPr>
        <w:t xml:space="preserve"> Abbès est moyennement vulnérable, Pour une bonne gestion de cette ressource naturelle, une meilleure</w:t>
      </w:r>
    </w:p>
    <w:p w:rsidR="00D65272" w:rsidRPr="00A43E46" w:rsidRDefault="00A43E46" w:rsidP="00A43E46">
      <w:pPr>
        <w:bidi w:val="0"/>
        <w:rPr>
          <w:rFonts w:hint="cs"/>
          <w:lang w:val="fr-FR" w:bidi="ar-DZ"/>
        </w:rPr>
      </w:pPr>
      <w:r w:rsidRPr="00A43E46">
        <w:rPr>
          <w:lang w:val="fr-FR" w:bidi="ar-DZ"/>
        </w:rPr>
        <w:t xml:space="preserve"> exploitation exige un contrôle périodique des zones vulnérable (Lamtar…).</w:t>
      </w:r>
    </w:p>
    <w:sectPr w:rsidR="00D65272" w:rsidRPr="00A43E4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A43E46"/>
    <w:rsid w:val="006D5754"/>
    <w:rsid w:val="00A43E46"/>
    <w:rsid w:val="00D652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27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878</Characters>
  <Application>Microsoft Office Word</Application>
  <DocSecurity>0</DocSecurity>
  <Lines>7</Lines>
  <Paragraphs>2</Paragraphs>
  <ScaleCrop>false</ScaleCrop>
  <Company/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2015-01-14T09:53:00Z</dcterms:created>
  <dcterms:modified xsi:type="dcterms:W3CDTF">2015-01-14T09:54:00Z</dcterms:modified>
</cp:coreProperties>
</file>