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7C47" w:rsidRDefault="00207D4A">
      <w:r w:rsidRPr="00207D4A">
        <w:t xml:space="preserve">Dans cette thèse, nous nous proposons d'étudier le comportement asymptotique des estimateurs du mode simple et du mode conditionnel, que nous construisons sous le modèle de troncature aléatoire à gauche. Les estimateurs que nous proposons répondent à un problème de prévision non paramétrique, et se positionnent comme une alternative à la régression et à d'autres modèles de prévision, surtout lorsque la loi  de la variable d'intérêt  présente une forme dissymétrique ou multimodale. Dans un premier temps, nous traitons le cas du mode simple pour une suite de </w:t>
      </w:r>
      <w:proofErr w:type="spellStart"/>
      <w:r w:rsidRPr="00207D4A">
        <w:t>v.a</w:t>
      </w:r>
      <w:proofErr w:type="spellEnd"/>
      <w:r w:rsidRPr="00207D4A">
        <w:t xml:space="preserve">  tronquée par une autre suite de </w:t>
      </w:r>
      <w:proofErr w:type="spellStart"/>
      <w:proofErr w:type="gramStart"/>
      <w:r w:rsidRPr="00207D4A">
        <w:t>v.a</w:t>
      </w:r>
      <w:proofErr w:type="spellEnd"/>
      <w:r w:rsidRPr="00207D4A">
        <w:t xml:space="preserve">  ,</w:t>
      </w:r>
      <w:proofErr w:type="gramEnd"/>
      <w:r w:rsidRPr="00207D4A">
        <w:t xml:space="preserve">  supposées </w:t>
      </w:r>
      <w:proofErr w:type="spellStart"/>
      <w:r w:rsidRPr="00207D4A">
        <w:t>i.i.d</w:t>
      </w:r>
      <w:proofErr w:type="spellEnd"/>
      <w:r w:rsidRPr="00207D4A">
        <w:t xml:space="preserve">  toutes les deux. En se basant sur les n (</w:t>
      </w:r>
      <w:proofErr w:type="gramStart"/>
      <w:r w:rsidRPr="00207D4A">
        <w:t>n )</w:t>
      </w:r>
      <w:proofErr w:type="gramEnd"/>
      <w:r w:rsidRPr="00207D4A">
        <w:t xml:space="preserve"> observations obtenues par troncature aléatoire à gauche, nous construisons l'estimateur   de la vraie densité   de la variable d'intérêt  ,  pour lequel nous établissons la convergence uniforme presque sûre et nous montrons que sa loi est libre. Dans une seconde étape, nous reprenons le même estimateur que pour le mode simple, sous l'hypothèse de l' - mélange, pour lequel nous établissons la consistance forte en utilisant une inégalité exponentielle de type Rio, en modifiant les hypothèses de régularité concernant la densité et le noyau. La dernière partie est consacrée à l'étude du comportement asymptotique de l'estimateur à noyau du mode conditionnel.  Nous traitons le cas </w:t>
      </w:r>
      <w:proofErr w:type="spellStart"/>
      <w:r w:rsidRPr="00207D4A">
        <w:t>i.i.d</w:t>
      </w:r>
      <w:proofErr w:type="spellEnd"/>
      <w:r w:rsidRPr="00207D4A">
        <w:t>, en utilisant la notion des V-C-classes pour établir la convergence uniforme presque sûre de l'estimateur de la densité conditionnelle. Les résultats établis sur la normalité asymptotique pour les  deux modes sont illustrés par des simulations</w:t>
      </w:r>
    </w:p>
    <w:sectPr w:rsidR="00047C47" w:rsidSect="00047C4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07D4A"/>
    <w:rsid w:val="00047C47"/>
    <w:rsid w:val="00207D4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7C4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246</Words>
  <Characters>1358</Characters>
  <Application>Microsoft Office Word</Application>
  <DocSecurity>0</DocSecurity>
  <Lines>11</Lines>
  <Paragraphs>3</Paragraphs>
  <ScaleCrop>false</ScaleCrop>
  <Company/>
  <LinksUpToDate>false</LinksUpToDate>
  <CharactersWithSpaces>1601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2014-11-27T09:27:00Z</dcterms:created>
  <dcterms:modified xsi:type="dcterms:W3CDTF">2014-11-27T09:27:00Z</dcterms:modified>
</cp:coreProperties>
</file>