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6A56" w:rsidRPr="00702853" w:rsidRDefault="00CA6A56" w:rsidP="00702853">
      <w:pPr>
        <w:spacing w:line="240" w:lineRule="auto"/>
        <w:jc w:val="center"/>
        <w:rPr>
          <w:rFonts w:ascii="Arial" w:hAnsi="Arial" w:cs="Arial"/>
          <w:b/>
          <w:sz w:val="26"/>
          <w:szCs w:val="26"/>
        </w:rPr>
      </w:pPr>
      <w:r w:rsidRPr="00702853">
        <w:rPr>
          <w:rFonts w:ascii="Arial" w:hAnsi="Arial" w:cs="Arial"/>
          <w:b/>
          <w:sz w:val="26"/>
          <w:szCs w:val="26"/>
        </w:rPr>
        <w:t>Développement d’une méthodologie d’analyse par spectrométrie gamma et par activation neutronique pour l’étude  de la distribution des radio-traceurs et des terres rares dans le sol</w:t>
      </w:r>
    </w:p>
    <w:p w:rsidR="00CA6A56" w:rsidRPr="00702853" w:rsidRDefault="00CA6A56" w:rsidP="00702853">
      <w:pPr>
        <w:spacing w:after="0" w:line="240" w:lineRule="auto"/>
        <w:jc w:val="center"/>
        <w:rPr>
          <w:rFonts w:ascii="Times New Roman" w:hAnsi="Times New Roman" w:cs="Times New Roman"/>
          <w:i/>
        </w:rPr>
      </w:pPr>
      <w:r w:rsidRPr="00702853">
        <w:rPr>
          <w:rFonts w:ascii="Times New Roman" w:hAnsi="Times New Roman" w:cs="Times New Roman"/>
          <w:i/>
        </w:rPr>
        <w:t xml:space="preserve">Ahmed </w:t>
      </w:r>
      <w:proofErr w:type="spellStart"/>
      <w:r w:rsidR="00BF65B6" w:rsidRPr="00702853">
        <w:rPr>
          <w:rFonts w:ascii="Times New Roman" w:hAnsi="Times New Roman" w:cs="Times New Roman"/>
          <w:i/>
        </w:rPr>
        <w:t>A</w:t>
      </w:r>
      <w:r w:rsidRPr="00702853">
        <w:rPr>
          <w:rFonts w:ascii="Times New Roman" w:hAnsi="Times New Roman" w:cs="Times New Roman"/>
          <w:i/>
        </w:rPr>
        <w:t>zbouche</w:t>
      </w:r>
      <w:proofErr w:type="spellEnd"/>
      <w:r w:rsidR="00702853">
        <w:rPr>
          <w:rFonts w:ascii="Times New Roman" w:hAnsi="Times New Roman" w:cs="Times New Roman"/>
          <w:i/>
        </w:rPr>
        <w:t>*</w:t>
      </w:r>
    </w:p>
    <w:p w:rsidR="00CA6A56" w:rsidRPr="00702853" w:rsidRDefault="00702853" w:rsidP="00702853">
      <w:pPr>
        <w:spacing w:after="0" w:line="240" w:lineRule="auto"/>
        <w:jc w:val="center"/>
        <w:rPr>
          <w:rFonts w:ascii="Times New Roman" w:hAnsi="Times New Roman" w:cs="Times New Roman"/>
          <w:i/>
        </w:rPr>
      </w:pPr>
      <w:r>
        <w:rPr>
          <w:rFonts w:ascii="Times New Roman" w:hAnsi="Times New Roman" w:cs="Times New Roman"/>
          <w:i/>
        </w:rPr>
        <w:t>*)</w:t>
      </w:r>
      <w:r w:rsidR="00232A40">
        <w:rPr>
          <w:rFonts w:ascii="Times New Roman" w:hAnsi="Times New Roman" w:cs="Times New Roman"/>
          <w:i/>
        </w:rPr>
        <w:t xml:space="preserve"> </w:t>
      </w:r>
      <w:r w:rsidR="00CA6A56" w:rsidRPr="00702853">
        <w:rPr>
          <w:rFonts w:ascii="Times New Roman" w:hAnsi="Times New Roman" w:cs="Times New Roman"/>
          <w:i/>
        </w:rPr>
        <w:t xml:space="preserve">Directeur de </w:t>
      </w:r>
      <w:r w:rsidR="00BF65B6" w:rsidRPr="00702853">
        <w:rPr>
          <w:rFonts w:ascii="Times New Roman" w:hAnsi="Times New Roman" w:cs="Times New Roman"/>
          <w:i/>
        </w:rPr>
        <w:t>thèse :</w:t>
      </w:r>
      <w:r w:rsidR="00CA6A56" w:rsidRPr="00702853">
        <w:rPr>
          <w:rFonts w:ascii="Times New Roman" w:hAnsi="Times New Roman" w:cs="Times New Roman"/>
          <w:i/>
        </w:rPr>
        <w:t xml:space="preserve"> Pr</w:t>
      </w:r>
      <w:bookmarkStart w:id="0" w:name="_GoBack"/>
      <w:bookmarkEnd w:id="0"/>
      <w:r w:rsidR="00CA6A56" w:rsidRPr="00702853">
        <w:rPr>
          <w:rFonts w:ascii="Times New Roman" w:hAnsi="Times New Roman" w:cs="Times New Roman"/>
          <w:i/>
        </w:rPr>
        <w:t xml:space="preserve"> Mohamed Belgaid</w:t>
      </w:r>
    </w:p>
    <w:p w:rsidR="00033EE6" w:rsidRDefault="00033EE6" w:rsidP="00DE3D99">
      <w:pPr>
        <w:spacing w:line="360" w:lineRule="auto"/>
        <w:jc w:val="both"/>
        <w:rPr>
          <w:rFonts w:ascii="Times New Roman" w:hAnsi="Times New Roman" w:cs="Times New Roman"/>
          <w:b/>
          <w:sz w:val="24"/>
          <w:szCs w:val="24"/>
        </w:rPr>
      </w:pPr>
    </w:p>
    <w:p w:rsidR="00DE3D99" w:rsidRPr="00DE3D99" w:rsidRDefault="00DE3D99" w:rsidP="00DE3D99">
      <w:pPr>
        <w:spacing w:line="360" w:lineRule="auto"/>
        <w:jc w:val="both"/>
        <w:rPr>
          <w:rFonts w:ascii="Times New Roman" w:hAnsi="Times New Roman" w:cs="Times New Roman"/>
          <w:b/>
          <w:sz w:val="24"/>
          <w:szCs w:val="24"/>
        </w:rPr>
      </w:pPr>
      <w:r w:rsidRPr="00DE3D99">
        <w:rPr>
          <w:rFonts w:ascii="Times New Roman" w:hAnsi="Times New Roman" w:cs="Times New Roman"/>
          <w:b/>
          <w:sz w:val="24"/>
          <w:szCs w:val="24"/>
        </w:rPr>
        <w:t>Résumé :</w:t>
      </w:r>
    </w:p>
    <w:p w:rsidR="00CA059B" w:rsidRPr="00CA059B" w:rsidRDefault="00CA059B" w:rsidP="00CA059B">
      <w:pPr>
        <w:spacing w:after="0" w:line="360" w:lineRule="auto"/>
        <w:ind w:firstLine="708"/>
        <w:jc w:val="both"/>
        <w:rPr>
          <w:rFonts w:ascii="Times New Roman" w:hAnsi="Times New Roman" w:cs="Times New Roman"/>
          <w:sz w:val="24"/>
          <w:szCs w:val="24"/>
        </w:rPr>
      </w:pPr>
      <w:r w:rsidRPr="00CA059B">
        <w:rPr>
          <w:rFonts w:ascii="Times New Roman" w:hAnsi="Times New Roman" w:cs="Times New Roman"/>
          <w:sz w:val="24"/>
          <w:szCs w:val="24"/>
        </w:rPr>
        <w:t>Dans ce travail, une méthodologie d’analyse des échantillons volumineux par spectrométrie gamma et par activation neutronique a été élaborée. Elle est basée sur un modèle de simulation d’un dispositif composé d’un détecteur germanium hyper pur et des sources d’152Eu de géométrie Marinelli. Les paramètres du modèle, en particulier, les dimensions du cristal germanium et l'épaisseur de la couche morte ont été ajustées grâce à une configuration spécifique de mesure et une procédure de réglage fin.</w:t>
      </w:r>
    </w:p>
    <w:p w:rsidR="00CA059B" w:rsidRPr="00CA059B" w:rsidRDefault="00CA059B" w:rsidP="00CA059B">
      <w:pPr>
        <w:spacing w:after="0" w:line="360" w:lineRule="auto"/>
        <w:ind w:firstLine="708"/>
        <w:jc w:val="both"/>
        <w:rPr>
          <w:rFonts w:ascii="Times New Roman" w:hAnsi="Times New Roman" w:cs="Times New Roman"/>
          <w:sz w:val="24"/>
          <w:szCs w:val="24"/>
        </w:rPr>
      </w:pPr>
      <w:r w:rsidRPr="00CA059B">
        <w:rPr>
          <w:rFonts w:ascii="Times New Roman" w:hAnsi="Times New Roman" w:cs="Times New Roman"/>
          <w:sz w:val="24"/>
          <w:szCs w:val="24"/>
        </w:rPr>
        <w:t>Les efficacités de détection simulées par MCNP5 (Monte-Carlo N-</w:t>
      </w:r>
      <w:proofErr w:type="spellStart"/>
      <w:r w:rsidRPr="00CA059B">
        <w:rPr>
          <w:rFonts w:ascii="Times New Roman" w:hAnsi="Times New Roman" w:cs="Times New Roman"/>
          <w:sz w:val="24"/>
          <w:szCs w:val="24"/>
        </w:rPr>
        <w:t>Particle</w:t>
      </w:r>
      <w:proofErr w:type="spellEnd"/>
      <w:r w:rsidRPr="00CA059B">
        <w:rPr>
          <w:rFonts w:ascii="Times New Roman" w:hAnsi="Times New Roman" w:cs="Times New Roman"/>
          <w:sz w:val="24"/>
          <w:szCs w:val="24"/>
        </w:rPr>
        <w:t>) ont été ensuite comparées à celles mesurées pour des échantillons standards contenant deux sources d’152Eu mélangées dans deux matrices herbe et résine, conditionnées dans des portes échantillons Marinelli, et certifiées par LEA (Laboratoire Etalons d’Activité, Division de CERCA, France). Les corrections de l’effet de sommation dû aux phénomènes de coïncidences ont été introduites dans les mesures expérimentales à l’aide de l’utilisation d’un échantillon d’eau chargée de radioéléments (152Eu, 241Am, 60Co) délivrée et certifiée par l’AIEA. Un bon accord entre les résultats expérimentaux et simulés a été obtenu, montrant ainsi la cohérence du modèle de simulation proposé dans ce travail.</w:t>
      </w:r>
    </w:p>
    <w:p w:rsidR="00CA059B" w:rsidRPr="00CA059B" w:rsidRDefault="00CA059B" w:rsidP="00CA059B">
      <w:pPr>
        <w:spacing w:after="0" w:line="360" w:lineRule="auto"/>
        <w:ind w:firstLine="708"/>
        <w:jc w:val="both"/>
        <w:rPr>
          <w:rFonts w:ascii="Times New Roman" w:hAnsi="Times New Roman" w:cs="Times New Roman"/>
          <w:sz w:val="24"/>
          <w:szCs w:val="24"/>
        </w:rPr>
      </w:pPr>
      <w:r w:rsidRPr="00CA059B">
        <w:rPr>
          <w:rFonts w:ascii="Times New Roman" w:hAnsi="Times New Roman" w:cs="Times New Roman"/>
          <w:sz w:val="24"/>
          <w:szCs w:val="24"/>
        </w:rPr>
        <w:t>Le modèle développé a été appliqué avec succès pour la détermination de la distribution du 137Cs dans le sol et le dosage des éléments de terres rares (</w:t>
      </w:r>
      <w:proofErr w:type="spellStart"/>
      <w:r w:rsidRPr="00CA059B">
        <w:rPr>
          <w:rFonts w:ascii="Times New Roman" w:hAnsi="Times New Roman" w:cs="Times New Roman"/>
          <w:sz w:val="24"/>
          <w:szCs w:val="24"/>
        </w:rPr>
        <w:t>REEs</w:t>
      </w:r>
      <w:proofErr w:type="spellEnd"/>
      <w:r w:rsidRPr="00CA059B">
        <w:rPr>
          <w:rFonts w:ascii="Times New Roman" w:hAnsi="Times New Roman" w:cs="Times New Roman"/>
          <w:sz w:val="24"/>
          <w:szCs w:val="24"/>
        </w:rPr>
        <w:t xml:space="preserve">) par la technique INAA (Instrumental Neutron Activation </w:t>
      </w:r>
      <w:proofErr w:type="spellStart"/>
      <w:r w:rsidRPr="00CA059B">
        <w:rPr>
          <w:rFonts w:ascii="Times New Roman" w:hAnsi="Times New Roman" w:cs="Times New Roman"/>
          <w:sz w:val="24"/>
          <w:szCs w:val="24"/>
        </w:rPr>
        <w:t>Analysis</w:t>
      </w:r>
      <w:proofErr w:type="spellEnd"/>
      <w:r w:rsidRPr="00CA059B">
        <w:rPr>
          <w:rFonts w:ascii="Times New Roman" w:hAnsi="Times New Roman" w:cs="Times New Roman"/>
          <w:sz w:val="24"/>
          <w:szCs w:val="24"/>
        </w:rPr>
        <w:t>). Les résultats obtenus ont permis une étude environnementale, en particulier, la détermination des zones d'érosion et d'accumulation dans le site d’étude.</w:t>
      </w:r>
    </w:p>
    <w:p w:rsidR="005B0054" w:rsidRPr="00DA24F9" w:rsidRDefault="00CA059B" w:rsidP="00CA059B">
      <w:pPr>
        <w:spacing w:after="0" w:line="240" w:lineRule="auto"/>
        <w:ind w:firstLine="708"/>
        <w:jc w:val="both"/>
        <w:rPr>
          <w:rFonts w:ascii="Times New Roman" w:hAnsi="Times New Roman" w:cs="Times New Roman"/>
          <w:sz w:val="20"/>
          <w:szCs w:val="20"/>
        </w:rPr>
      </w:pPr>
      <w:r w:rsidRPr="00CA059B">
        <w:rPr>
          <w:rFonts w:ascii="Times New Roman" w:hAnsi="Times New Roman" w:cs="Times New Roman"/>
          <w:sz w:val="24"/>
          <w:szCs w:val="24"/>
        </w:rPr>
        <w:t>Mots-</w:t>
      </w:r>
      <w:proofErr w:type="gramStart"/>
      <w:r w:rsidRPr="00CA059B">
        <w:rPr>
          <w:rFonts w:ascii="Times New Roman" w:hAnsi="Times New Roman" w:cs="Times New Roman"/>
          <w:sz w:val="24"/>
          <w:szCs w:val="24"/>
        </w:rPr>
        <w:t>clés:</w:t>
      </w:r>
      <w:proofErr w:type="gramEnd"/>
      <w:r w:rsidRPr="00CA059B">
        <w:rPr>
          <w:rFonts w:ascii="Times New Roman" w:hAnsi="Times New Roman" w:cs="Times New Roman"/>
          <w:sz w:val="24"/>
          <w:szCs w:val="24"/>
        </w:rPr>
        <w:t xml:space="preserve"> Simulation Monte Carlo; Efficacité du détecteur ; Zone morte germanium ; Source 152Eu Marinelli; Correction des coïncidences ; Spectrométrie gamma ; INAA ; Distribution du 137Cs et </w:t>
      </w:r>
      <w:proofErr w:type="spellStart"/>
      <w:r w:rsidRPr="00CA059B">
        <w:rPr>
          <w:rFonts w:ascii="Times New Roman" w:hAnsi="Times New Roman" w:cs="Times New Roman"/>
          <w:sz w:val="24"/>
          <w:szCs w:val="24"/>
        </w:rPr>
        <w:t>REEs</w:t>
      </w:r>
      <w:proofErr w:type="spellEnd"/>
      <w:r w:rsidRPr="00CA059B">
        <w:rPr>
          <w:rFonts w:ascii="Times New Roman" w:hAnsi="Times New Roman" w:cs="Times New Roman"/>
          <w:sz w:val="24"/>
          <w:szCs w:val="24"/>
        </w:rPr>
        <w:t xml:space="preserve"> dans le sol ; érosion.</w:t>
      </w:r>
    </w:p>
    <w:sectPr w:rsidR="005B0054" w:rsidRPr="00DA24F9" w:rsidSect="000E66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CAB"/>
    <w:rsid w:val="00005837"/>
    <w:rsid w:val="00033EE6"/>
    <w:rsid w:val="000A7629"/>
    <w:rsid w:val="000E66CD"/>
    <w:rsid w:val="0010310A"/>
    <w:rsid w:val="0018018A"/>
    <w:rsid w:val="00232A40"/>
    <w:rsid w:val="002512F8"/>
    <w:rsid w:val="00395070"/>
    <w:rsid w:val="004E0B42"/>
    <w:rsid w:val="0059370B"/>
    <w:rsid w:val="005B0054"/>
    <w:rsid w:val="00702853"/>
    <w:rsid w:val="00733FB4"/>
    <w:rsid w:val="00762442"/>
    <w:rsid w:val="00766879"/>
    <w:rsid w:val="007A2AD0"/>
    <w:rsid w:val="007B2B15"/>
    <w:rsid w:val="007E6A50"/>
    <w:rsid w:val="00880411"/>
    <w:rsid w:val="008968F1"/>
    <w:rsid w:val="008973FB"/>
    <w:rsid w:val="009A003F"/>
    <w:rsid w:val="00A36269"/>
    <w:rsid w:val="00AA026B"/>
    <w:rsid w:val="00AC0EDF"/>
    <w:rsid w:val="00B86B19"/>
    <w:rsid w:val="00BA3E96"/>
    <w:rsid w:val="00BF65B6"/>
    <w:rsid w:val="00C06322"/>
    <w:rsid w:val="00C31F3B"/>
    <w:rsid w:val="00C45C88"/>
    <w:rsid w:val="00CA059B"/>
    <w:rsid w:val="00CA6A56"/>
    <w:rsid w:val="00CE0A81"/>
    <w:rsid w:val="00D54BDC"/>
    <w:rsid w:val="00DA24F9"/>
    <w:rsid w:val="00DE3D99"/>
    <w:rsid w:val="00E73847"/>
    <w:rsid w:val="00E91377"/>
    <w:rsid w:val="00EA6986"/>
    <w:rsid w:val="00F72A12"/>
    <w:rsid w:val="00F81B2F"/>
    <w:rsid w:val="00FA4D6C"/>
    <w:rsid w:val="00FC4559"/>
    <w:rsid w:val="00FC6CA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4D8F47-6AC7-4526-B128-E4B8CCB6D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66C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325</Words>
  <Characters>1791</Characters>
  <Application>Microsoft Office Word</Application>
  <DocSecurity>0</DocSecurity>
  <Lines>14</Lines>
  <Paragraphs>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azbouche</dc:creator>
  <cp:keywords/>
  <dc:description/>
  <cp:lastModifiedBy>Tarek</cp:lastModifiedBy>
  <cp:revision>2</cp:revision>
  <dcterms:created xsi:type="dcterms:W3CDTF">2015-11-03T13:08:00Z</dcterms:created>
  <dcterms:modified xsi:type="dcterms:W3CDTF">2015-11-03T13:08:00Z</dcterms:modified>
</cp:coreProperties>
</file>