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Résumé</w:t>
      </w:r>
    </w:p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Le développement des applications liées aux domaines de traitement d’images nécessite</w:t>
      </w:r>
    </w:p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l’utilisation des technologies de l’information et des télécommunications qui ont évolué très</w:t>
      </w:r>
    </w:p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rapidement ces dernières années. La compression et le cryptage de données sont deux</w:t>
      </w:r>
    </w:p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techniques dont l’importance croit d’une manière exponentielle dans une myriade</w:t>
      </w:r>
    </w:p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d’applications. L’usage des réseaux informatiques, pour la transmission et le transfert des</w:t>
      </w:r>
    </w:p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données, doit satisfaire deux objectifs qui sont: la réduction du volume des informations pour</w:t>
      </w:r>
    </w:p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désencombrer le maximum possible, les réseaux publics de communications et la protection en</w:t>
      </w:r>
    </w:p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vue de garantir un niveau de sécurité optimum.</w:t>
      </w:r>
    </w:p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Dans ce sens, afin d’assurer l’optimisation et la sécurisation et du stockage des images</w:t>
      </w:r>
    </w:p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d’empreinte digitale, on propose un schéma efficace de crypto-compression. Une nouvelle</w:t>
      </w:r>
    </w:p>
    <w:p w:rsidR="00D76566" w:rsidRDefault="00D76566" w:rsidP="00D765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approche concernant l’intégration du cryptage RSA dans un processus de compression</w:t>
      </w:r>
    </w:p>
    <w:p w:rsidR="00D271E5" w:rsidRDefault="00D76566" w:rsidP="00D76566">
      <w:r>
        <w:rPr>
          <w:rFonts w:ascii="Times New Roman" w:hAnsi="Times New Roman" w:cs="Times New Roman"/>
          <w:i/>
          <w:iCs/>
          <w:sz w:val="24"/>
          <w:szCs w:val="24"/>
        </w:rPr>
        <w:t>JPEG2000 sera d’abord présentée, puis développée et enfin critiqué.</w:t>
      </w:r>
    </w:p>
    <w:sectPr w:rsidR="00D271E5" w:rsidSect="00D271E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76566"/>
    <w:rsid w:val="00D271E5"/>
    <w:rsid w:val="00D765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71E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851</Characters>
  <Application>Microsoft Office Word</Application>
  <DocSecurity>0</DocSecurity>
  <Lines>7</Lines>
  <Paragraphs>2</Paragraphs>
  <ScaleCrop>false</ScaleCrop>
  <Company/>
  <LinksUpToDate>false</LinksUpToDate>
  <CharactersWithSpaces>1003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2014-11-23T09:50:00Z</dcterms:created>
  <dcterms:modified xsi:type="dcterms:W3CDTF">2014-11-23T09:50:00Z</dcterms:modified>
</cp:coreProperties>
</file>