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6E5C" w:rsidRPr="00A06E5C" w:rsidRDefault="00A06E5C" w:rsidP="00A06E5C">
      <w:pPr>
        <w:bidi w:val="0"/>
        <w:rPr>
          <w:lang w:val="fr-FR" w:bidi="ar-DZ"/>
        </w:rPr>
      </w:pPr>
      <w:r w:rsidRPr="00A06E5C">
        <w:rPr>
          <w:lang w:val="fr-FR" w:bidi="ar-DZ"/>
        </w:rPr>
        <w:t>Les alliages d'aluminium 2024-T3 et 7075-T6 sont utilisés dans le cadre de l'allégement des structures de transport. Cependant, ces alliages sont difficilement soudables par voie classique. Le soudage par friction malaxage (FSW) est un procédé d'assemblage révolutionnaire à l'état solide qui s'est développé d'une façon remarquable dans les années récentes, il permet de supprimer les défauts liés à la solidification.</w:t>
      </w:r>
    </w:p>
    <w:p w:rsidR="00A06E5C" w:rsidRPr="00A06E5C" w:rsidRDefault="00A06E5C" w:rsidP="00A06E5C">
      <w:pPr>
        <w:bidi w:val="0"/>
        <w:rPr>
          <w:lang w:val="fr-FR" w:bidi="ar-DZ"/>
        </w:rPr>
      </w:pPr>
      <w:r w:rsidRPr="00A06E5C">
        <w:rPr>
          <w:lang w:val="fr-FR" w:bidi="ar-DZ"/>
        </w:rPr>
        <w:t>Malgré son potentiel aujourd'hui démontré pour l'assemblage des matériaux légers tels que les alliages d'aluminium, un joint de soudure FSW peut contenir plusieurs types de défauts. L'origine de ces défauts n'est pas encore connue. Par conséquent, dans le présent travail, un outil de soudage spécifique à ce type de jonction a été réalisé. Afin de déterminer les paramètres opératoires optimaux, la qualité des soudures réalisées était contrôlée en utilisant trois méthodes non destructives : Contrôle visuel, contrôle par rayons X et contrôle par ressuage.</w:t>
      </w:r>
    </w:p>
    <w:p w:rsidR="00A06E5C" w:rsidRPr="00A06E5C" w:rsidRDefault="00A06E5C" w:rsidP="00A06E5C">
      <w:pPr>
        <w:bidi w:val="0"/>
        <w:rPr>
          <w:lang w:val="fr-FR" w:bidi="ar-DZ"/>
        </w:rPr>
      </w:pPr>
      <w:r w:rsidRPr="00A06E5C">
        <w:rPr>
          <w:lang w:val="fr-FR" w:bidi="ar-DZ"/>
        </w:rPr>
        <w:t xml:space="preserve">Les mesures de micro-dureté ont été faites dans les différentes zones du joint. Par la suite, les propriétés mécaniques ont été évaluées sur le métal de base et sur le joint. A partir de cet examen, les coefficients d'efficacité obtenus sont, respectivement, de l'ordre de 0.602 et 0.82 pour les alliages 7075-T6 et 2024-T3. Les joints bout à bout des deux différents matériaux sont ensuite étudiés d'un point de vue métallurgique. </w:t>
      </w:r>
    </w:p>
    <w:p w:rsidR="003E5691" w:rsidRPr="00A06E5C" w:rsidRDefault="00A06E5C" w:rsidP="00A06E5C">
      <w:pPr>
        <w:bidi w:val="0"/>
        <w:rPr>
          <w:rFonts w:hint="cs"/>
          <w:lang w:val="fr-FR" w:bidi="ar-DZ"/>
        </w:rPr>
      </w:pPr>
      <w:r w:rsidRPr="00A06E5C">
        <w:rPr>
          <w:lang w:val="fr-FR" w:bidi="ar-DZ"/>
        </w:rPr>
        <w:t>Dans la dernière partie, et afin de mieux caractériser la soudure, il est nécessaire d'évaluer la répartition des contraintes résiduelles induites dans celle-ci. Ces dernières peuvent modifier la structure et les propriétès initiales du matériau. La méthode ultrasonore a été choisie en utilisant l'onde longitudinale subsurfacique (LS). Cette méthode a l'avantage d'être non destructive, rapide et applicable sur site.</w:t>
      </w:r>
    </w:p>
    <w:sectPr w:rsidR="003E5691" w:rsidRPr="00A06E5C"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A06E5C"/>
    <w:rsid w:val="003E5691"/>
    <w:rsid w:val="006D5754"/>
    <w:rsid w:val="00A06E5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569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273</Words>
  <Characters>1559</Characters>
  <Application>Microsoft Office Word</Application>
  <DocSecurity>0</DocSecurity>
  <Lines>12</Lines>
  <Paragraphs>3</Paragraphs>
  <ScaleCrop>false</ScaleCrop>
  <Company/>
  <LinksUpToDate>false</LinksUpToDate>
  <CharactersWithSpaces>1829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2015-03-12T13:11:00Z</dcterms:created>
  <dcterms:modified xsi:type="dcterms:W3CDTF">2015-03-12T13:11:00Z</dcterms:modified>
</cp:coreProperties>
</file>